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5B" w:rsidRPr="00F30211" w:rsidRDefault="00EA075B" w:rsidP="00EA075B">
      <w:pPr>
        <w:spacing w:after="0" w:line="48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INSTRUKCJA WSPÓŁPRACY RUCHOWEJ</w:t>
      </w:r>
    </w:p>
    <w:p w:rsidR="00EA075B" w:rsidRPr="00F30211" w:rsidRDefault="0030506D" w:rsidP="00EA075B">
      <w:pPr>
        <w:spacing w:after="0" w:line="48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>
        <w:rPr>
          <w:rFonts w:eastAsia="Times New Roman" w:cs="Times New Roman"/>
          <w:b/>
          <w:sz w:val="40"/>
          <w:szCs w:val="40"/>
          <w:lang w:eastAsia="pl-PL"/>
        </w:rPr>
        <w:t xml:space="preserve">ENEA </w:t>
      </w:r>
      <w:r w:rsidR="00857F0C">
        <w:rPr>
          <w:rFonts w:eastAsia="Times New Roman" w:cs="Times New Roman"/>
          <w:b/>
          <w:sz w:val="40"/>
          <w:szCs w:val="40"/>
          <w:lang w:eastAsia="pl-PL"/>
        </w:rPr>
        <w:t>Operator sp. z o.o.</w:t>
      </w:r>
    </w:p>
    <w:p w:rsidR="00EA075B" w:rsidRPr="00F30211" w:rsidRDefault="00EA075B" w:rsidP="00EA075B">
      <w:pPr>
        <w:spacing w:after="0" w:line="48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z</w:t>
      </w:r>
    </w:p>
    <w:p w:rsidR="001E57CD" w:rsidRDefault="00754E26" w:rsidP="001E57CD">
      <w:pPr>
        <w:spacing w:after="0" w:line="240" w:lineRule="auto"/>
        <w:jc w:val="center"/>
        <w:rPr>
          <w:rFonts w:eastAsia="Times New Roman" w:cs="Times New Roman"/>
          <w:b/>
          <w:smallCaps/>
          <w:sz w:val="40"/>
          <w:szCs w:val="40"/>
          <w:lang w:eastAsia="pl-PL"/>
        </w:rPr>
      </w:pPr>
      <w:r>
        <w:rPr>
          <w:rFonts w:eastAsia="Times New Roman" w:cs="Times New Roman"/>
          <w:b/>
          <w:sz w:val="40"/>
          <w:szCs w:val="40"/>
          <w:highlight w:val="yellow"/>
          <w:lang w:eastAsia="pl-PL"/>
        </w:rPr>
        <w:t>…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mallCaps/>
          <w:sz w:val="40"/>
          <w:szCs w:val="40"/>
          <w:lang w:eastAsia="pl-PL"/>
        </w:rPr>
      </w:pPr>
    </w:p>
    <w:p w:rsidR="00EA075B" w:rsidRPr="00F30211" w:rsidRDefault="00EA075B" w:rsidP="00EA075B">
      <w:pPr>
        <w:tabs>
          <w:tab w:val="left" w:pos="3426"/>
        </w:tabs>
        <w:spacing w:after="0" w:line="240" w:lineRule="auto"/>
        <w:jc w:val="center"/>
        <w:rPr>
          <w:rFonts w:eastAsia="Times New Roman" w:cs="Times New Roman"/>
          <w:b/>
          <w:smallCaps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w zakresie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F30211">
        <w:rPr>
          <w:rFonts w:eastAsia="Times New Roman" w:cs="Times New Roman"/>
          <w:b/>
          <w:sz w:val="40"/>
          <w:szCs w:val="40"/>
          <w:lang w:eastAsia="pl-PL"/>
        </w:rPr>
        <w:t>stacji elektroenergetycznej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</w:p>
    <w:p w:rsidR="001E57CD" w:rsidRDefault="00CC2D89" w:rsidP="001E57CD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  <w:r w:rsidRPr="00AD3735">
        <w:rPr>
          <w:rFonts w:eastAsia="Times New Roman" w:cs="Times New Roman"/>
          <w:b/>
          <w:sz w:val="40"/>
          <w:szCs w:val="40"/>
          <w:highlight w:val="yellow"/>
          <w:lang w:eastAsia="pl-PL"/>
        </w:rPr>
        <w:t>…</w:t>
      </w: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 w:val="40"/>
          <w:szCs w:val="40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 w:rsidRPr="00F05C24">
        <w:rPr>
          <w:rFonts w:eastAsia="Times New Roman" w:cs="Times New Roman"/>
          <w:b/>
          <w:szCs w:val="24"/>
          <w:lang w:eastAsia="pl-PL"/>
        </w:rPr>
        <w:t>Zatwierdzenie instrukcji</w:t>
      </w: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</w:p>
    <w:p w:rsidR="00EA075B" w:rsidRDefault="000E62A9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……………………………</w:t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 w:rsidR="00EA075B">
        <w:rPr>
          <w:rFonts w:eastAsia="Times New Roman" w:cs="Times New Roman"/>
          <w:b/>
          <w:szCs w:val="24"/>
          <w:lang w:eastAsia="pl-PL"/>
        </w:rPr>
        <w:t>……………………………</w:t>
      </w:r>
      <w:r>
        <w:rPr>
          <w:rFonts w:eastAsia="Times New Roman" w:cs="Times New Roman"/>
          <w:b/>
          <w:szCs w:val="24"/>
          <w:lang w:eastAsia="pl-PL"/>
        </w:rPr>
        <w:t>…….</w:t>
      </w:r>
    </w:p>
    <w:p w:rsidR="00EA075B" w:rsidRPr="00F05C24" w:rsidRDefault="00AD3735" w:rsidP="00EA075B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highlight w:val="yellow"/>
          <w:lang w:eastAsia="pl-PL"/>
        </w:rPr>
        <w:t>…………..</w:t>
      </w:r>
      <w:r w:rsidR="00CC2D89" w:rsidRPr="00AD3735">
        <w:rPr>
          <w:rFonts w:eastAsia="Times New Roman" w:cs="Times New Roman"/>
          <w:b/>
          <w:szCs w:val="24"/>
          <w:highlight w:val="yellow"/>
          <w:lang w:eastAsia="pl-PL"/>
        </w:rPr>
        <w:t>…</w:t>
      </w:r>
      <w:r w:rsidR="000E344D">
        <w:rPr>
          <w:rFonts w:eastAsia="Times New Roman" w:cs="Times New Roman"/>
          <w:b/>
          <w:szCs w:val="24"/>
          <w:lang w:eastAsia="pl-PL"/>
        </w:rPr>
        <w:tab/>
      </w:r>
      <w:r w:rsidR="000E62A9">
        <w:rPr>
          <w:rFonts w:eastAsia="Times New Roman" w:cs="Times New Roman"/>
          <w:b/>
          <w:szCs w:val="24"/>
          <w:lang w:eastAsia="pl-PL"/>
        </w:rPr>
        <w:tab/>
      </w:r>
      <w:r w:rsidR="000E62A9"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 w:rsidR="000E62A9">
        <w:rPr>
          <w:rFonts w:eastAsia="Times New Roman" w:cs="Times New Roman"/>
          <w:b/>
          <w:szCs w:val="24"/>
          <w:lang w:eastAsia="pl-PL"/>
        </w:rPr>
        <w:tab/>
      </w:r>
      <w:r w:rsidR="00857F0C">
        <w:rPr>
          <w:rFonts w:eastAsia="Times New Roman" w:cs="Times New Roman"/>
          <w:b/>
          <w:szCs w:val="24"/>
          <w:lang w:eastAsia="pl-PL"/>
        </w:rPr>
        <w:t>Enea Operator sp. z o.o.</w:t>
      </w:r>
    </w:p>
    <w:p w:rsidR="00EA075B" w:rsidRPr="00F30211" w:rsidRDefault="00CB44AA" w:rsidP="000E62A9">
      <w:pPr>
        <w:spacing w:after="0" w:line="240" w:lineRule="auto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  <w:t xml:space="preserve">  </w:t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  <w:r>
        <w:rPr>
          <w:rFonts w:eastAsia="Times New Roman" w:cs="Times New Roman"/>
          <w:b/>
          <w:szCs w:val="24"/>
          <w:lang w:eastAsia="pl-PL"/>
        </w:rPr>
        <w:tab/>
      </w:r>
    </w:p>
    <w:p w:rsidR="00EA075B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EA075B" w:rsidRPr="00F30211" w:rsidRDefault="00EA075B" w:rsidP="00EA075B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F30211">
        <w:rPr>
          <w:rFonts w:eastAsia="Times New Roman" w:cs="Times New Roman"/>
          <w:b/>
          <w:szCs w:val="24"/>
          <w:lang w:eastAsia="pl-PL"/>
        </w:rPr>
        <w:t>Poznań, ………...r.</w:t>
      </w:r>
    </w:p>
    <w:sdt>
      <w:sdtPr>
        <w:rPr>
          <w:rFonts w:eastAsiaTheme="minorHAnsi" w:cstheme="minorBidi"/>
          <w:b w:val="0"/>
          <w:bCs w:val="0"/>
          <w:color w:val="auto"/>
          <w:szCs w:val="22"/>
        </w:rPr>
        <w:id w:val="-1833370796"/>
        <w:docPartObj>
          <w:docPartGallery w:val="Table of Contents"/>
          <w:docPartUnique/>
        </w:docPartObj>
      </w:sdtPr>
      <w:sdtEndPr/>
      <w:sdtContent>
        <w:p w:rsidR="00FC0CA1" w:rsidRPr="000E344D" w:rsidRDefault="00FC0CA1" w:rsidP="00AD3735">
          <w:pPr>
            <w:pStyle w:val="Nagwek1"/>
            <w:numPr>
              <w:ilvl w:val="0"/>
              <w:numId w:val="0"/>
            </w:numPr>
            <w:tabs>
              <w:tab w:val="left" w:pos="1728"/>
            </w:tabs>
          </w:pPr>
        </w:p>
        <w:p w:rsidR="00125BD0" w:rsidRPr="00125BD0" w:rsidRDefault="00125BD0" w:rsidP="005F64CF">
          <w:pPr>
            <w:pStyle w:val="Nagwek1"/>
            <w:numPr>
              <w:ilvl w:val="0"/>
              <w:numId w:val="0"/>
            </w:numPr>
          </w:pPr>
        </w:p>
        <w:p w:rsidR="003572A2" w:rsidRDefault="00125BD0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3586864" w:history="1">
            <w:r w:rsidR="003572A2" w:rsidRPr="00B7065D">
              <w:rPr>
                <w:rStyle w:val="Hipercze"/>
                <w:noProof/>
              </w:rPr>
              <w:t>1.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Postanowienia ogólne.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_Toc103586864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65" w:history="1">
            <w:r w:rsidR="003572A2" w:rsidRPr="00B7065D">
              <w:rPr>
                <w:rStyle w:val="Hipercze"/>
                <w:noProof/>
              </w:rPr>
              <w:t>1.1.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Przedmiot i zakres instrukcji.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_Toc103586865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66" w:history="1">
            <w:r w:rsidR="003572A2" w:rsidRPr="00B7065D">
              <w:rPr>
                <w:rStyle w:val="Hipercze"/>
                <w:noProof/>
              </w:rPr>
              <w:t>1.2.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Przeznaczenie instrukcji.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_Toc103586866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67" w:history="1">
            <w:r w:rsidR="003572A2" w:rsidRPr="00B7065D">
              <w:rPr>
                <w:rStyle w:val="Hipercze"/>
                <w:noProof/>
              </w:rPr>
              <w:t>1.3.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Tryb aktualizacji.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_Toc103586867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68" w:history="1">
            <w:r w:rsidR="003572A2" w:rsidRPr="00B7065D">
              <w:rPr>
                <w:rStyle w:val="Hipercze"/>
                <w:noProof/>
              </w:rPr>
              <w:t>1.4.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Przepisy i dokumenty w oparciu, o które opracowano instrukcję.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_Toc103586868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69" w:history="1">
            <w:r w:rsidR="003572A2" w:rsidRPr="00B7065D">
              <w:rPr>
                <w:rStyle w:val="Hipercze"/>
                <w:noProof/>
              </w:rPr>
              <w:t>1.5.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Określenia stosowane w instrukcji.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_Toc103586869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5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70" w:history="1">
            <w:r w:rsidR="003572A2" w:rsidRPr="00B7065D">
              <w:rPr>
                <w:rStyle w:val="Hipercze"/>
                <w:noProof/>
              </w:rPr>
              <w:t>2.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Personel ruchowy.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_Toc103586870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8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71" w:history="1">
            <w:r w:rsidR="003572A2" w:rsidRPr="00B7065D">
              <w:rPr>
                <w:rStyle w:val="Hipercze"/>
                <w:noProof/>
              </w:rPr>
              <w:t>2.1.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Właściwe służby dyspozytorskie E</w:t>
            </w:r>
            <w:r w:rsidR="0030506D">
              <w:rPr>
                <w:rStyle w:val="Hipercze"/>
                <w:noProof/>
              </w:rPr>
              <w:t>NEA</w:t>
            </w:r>
            <w:r w:rsidR="003572A2" w:rsidRPr="00B7065D">
              <w:rPr>
                <w:rStyle w:val="Hipercze"/>
                <w:noProof/>
              </w:rPr>
              <w:t xml:space="preserve"> Operator sp. z o.o.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_Toc103586871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8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72" w:history="1">
            <w:r w:rsidR="003572A2" w:rsidRPr="00B7065D">
              <w:rPr>
                <w:rStyle w:val="Hipercze"/>
                <w:noProof/>
              </w:rPr>
              <w:t>2.2.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Personel obsługi/energetyczny właściciela obiektu.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_Toc103586872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8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73" w:history="1">
            <w:r w:rsidR="003572A2" w:rsidRPr="00B7065D">
              <w:rPr>
                <w:rStyle w:val="Hipercze"/>
                <w:noProof/>
              </w:rPr>
              <w:t>3.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Układ zasilania stacji elektroenergetycznej.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_Toc103586873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8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74" w:history="1">
            <w:r w:rsidR="003572A2" w:rsidRPr="00B7065D">
              <w:rPr>
                <w:rStyle w:val="Hipercze"/>
                <w:noProof/>
              </w:rPr>
              <w:t>4.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Charakterystyka stacji elektroenergetycznej.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_Toc103586874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75" w:history="1">
            <w:r w:rsidR="003572A2" w:rsidRPr="00B7065D">
              <w:rPr>
                <w:rStyle w:val="Hipercze"/>
                <w:noProof/>
              </w:rPr>
              <w:t>4.1.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Obwody pierwotne.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_Toc103586875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76" w:history="1">
            <w:r w:rsidR="003572A2" w:rsidRPr="00B7065D">
              <w:rPr>
                <w:rStyle w:val="Hipercze"/>
                <w:noProof/>
              </w:rPr>
              <w:t>4.2.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Zakres telemechaniki.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_Toc103586876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77" w:history="1">
            <w:r w:rsidR="003572A2" w:rsidRPr="00B7065D">
              <w:rPr>
                <w:rStyle w:val="Hipercze"/>
                <w:noProof/>
              </w:rPr>
              <w:t>4.3.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Aparatura zabezpieczeniowa.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_Toc103586877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11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78" w:history="1">
            <w:r w:rsidR="003572A2" w:rsidRPr="00B7065D">
              <w:rPr>
                <w:rStyle w:val="Hipercze"/>
                <w:noProof/>
              </w:rPr>
              <w:t>4.4.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Konfiguracja zabezpieczeń.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_Toc103586878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11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79" w:history="1">
            <w:r w:rsidR="003572A2" w:rsidRPr="00B7065D">
              <w:rPr>
                <w:rStyle w:val="Hipercze"/>
                <w:noProof/>
              </w:rPr>
              <w:t>4.5.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Blokady i sterowanie łącznikami.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_Toc103586879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11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80" w:history="1">
            <w:r w:rsidR="003572A2" w:rsidRPr="00B7065D">
              <w:rPr>
                <w:rStyle w:val="Hipercze"/>
                <w:noProof/>
              </w:rPr>
              <w:t>4.6.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 xml:space="preserve">Regulacja i ograniczenia </w:t>
            </w:r>
            <w:r w:rsidR="003572A2" w:rsidRPr="00B7065D">
              <w:rPr>
                <w:rStyle w:val="Hipercze"/>
                <w:noProof/>
                <w:highlight w:val="yellow"/>
              </w:rPr>
              <w:t>…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_Toc103586880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12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81" w:history="1">
            <w:r w:rsidR="003572A2" w:rsidRPr="00B7065D">
              <w:rPr>
                <w:rStyle w:val="Hipercze"/>
                <w:rFonts w:cs="Times New Roman"/>
                <w:noProof/>
              </w:rPr>
              <w:t>5.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Granice własności (eksploatacji) urządzeń</w:t>
            </w:r>
            <w:r w:rsidR="003572A2" w:rsidRPr="00B7065D">
              <w:rPr>
                <w:rStyle w:val="Hipercze"/>
                <w:rFonts w:cs="Times New Roman"/>
                <w:noProof/>
              </w:rPr>
              <w:t>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_Toc103586881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13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82" w:history="1">
            <w:r w:rsidR="003572A2" w:rsidRPr="00B7065D">
              <w:rPr>
                <w:rStyle w:val="Hipercze"/>
                <w:noProof/>
              </w:rPr>
              <w:t>6.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Współpraca ruchowa.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_Toc103586882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83" w:history="1">
            <w:r w:rsidR="003572A2" w:rsidRPr="00B7065D">
              <w:rPr>
                <w:rStyle w:val="Hipercze"/>
                <w:noProof/>
              </w:rPr>
              <w:t>6.1.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Zakres współpracy ruchowej właściwych służb dyspozytorskich E</w:t>
            </w:r>
            <w:r w:rsidR="0030506D">
              <w:rPr>
                <w:rStyle w:val="Hipercze"/>
                <w:noProof/>
              </w:rPr>
              <w:t>NEA</w:t>
            </w:r>
            <w:r w:rsidR="003572A2" w:rsidRPr="00B7065D">
              <w:rPr>
                <w:rStyle w:val="Hipercze"/>
                <w:noProof/>
              </w:rPr>
              <w:t xml:space="preserve"> Operator sp. z o.o. i personelu obsługi/energetycznego właściciela obiektu.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_Toc103586883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84" w:history="1">
            <w:r w:rsidR="003572A2" w:rsidRPr="00B7065D">
              <w:rPr>
                <w:rStyle w:val="Hipercze"/>
                <w:noProof/>
              </w:rPr>
              <w:t>6.2.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Obowiązki właściwych służb dyspozytorskich E</w:t>
            </w:r>
            <w:r w:rsidR="0030506D">
              <w:rPr>
                <w:rStyle w:val="Hipercze"/>
                <w:noProof/>
              </w:rPr>
              <w:t>NEA</w:t>
            </w:r>
            <w:r w:rsidR="003572A2" w:rsidRPr="00B7065D">
              <w:rPr>
                <w:rStyle w:val="Hipercze"/>
                <w:noProof/>
              </w:rPr>
              <w:t xml:space="preserve"> Operator sp. z o.o.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_Toc103586884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15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85" w:history="1">
            <w:r w:rsidR="003572A2" w:rsidRPr="00B7065D">
              <w:rPr>
                <w:rStyle w:val="Hipercze"/>
                <w:rFonts w:cs="Times New Roman"/>
                <w:noProof/>
              </w:rPr>
              <w:t>6.3.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Obowiązki personelu obsługi/energetycznego właściciela obiektu.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_Toc103586885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15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86" w:history="1">
            <w:r w:rsidR="003572A2" w:rsidRPr="00B7065D">
              <w:rPr>
                <w:rStyle w:val="Hipercze"/>
                <w:noProof/>
              </w:rPr>
              <w:t>6.4.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Postępowanie w trakcie zakłóceń.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_Toc103586886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16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87" w:history="1">
            <w:r w:rsidR="003572A2" w:rsidRPr="00B7065D">
              <w:rPr>
                <w:rStyle w:val="Hipercze"/>
                <w:noProof/>
              </w:rPr>
              <w:t>7.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Zasady prowadzenia ruchu urządzeń elektroenergetycznych.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_Toc103586887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18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88" w:history="1">
            <w:r w:rsidR="003572A2" w:rsidRPr="00B7065D">
              <w:rPr>
                <w:rStyle w:val="Hipercze"/>
                <w:noProof/>
              </w:rPr>
              <w:t>8.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Zasady wykonywania czynności łączeniowych.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_Toc103586888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89" w:history="1">
            <w:r w:rsidR="003572A2" w:rsidRPr="00B7065D">
              <w:rPr>
                <w:rStyle w:val="Hipercze"/>
                <w:noProof/>
              </w:rPr>
              <w:t>8.1.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Wyłączenia dla potrzeb właściciela obiektu.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_Toc103586889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90" w:history="1">
            <w:r w:rsidR="003572A2" w:rsidRPr="00B7065D">
              <w:rPr>
                <w:rStyle w:val="Hipercze"/>
                <w:noProof/>
              </w:rPr>
              <w:t>8.1.1.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Roczny plan wyłączeń.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_Toc103586890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91" w:history="1">
            <w:r w:rsidR="003572A2" w:rsidRPr="00B7065D">
              <w:rPr>
                <w:rStyle w:val="Hipercze"/>
                <w:rFonts w:cs="Times New Roman"/>
                <w:noProof/>
              </w:rPr>
              <w:t>8.1.2.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Miesięczny plan wyłączeń.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_Toc103586891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92" w:history="1">
            <w:r w:rsidR="003572A2" w:rsidRPr="00B7065D">
              <w:rPr>
                <w:rStyle w:val="Hipercze"/>
                <w:noProof/>
              </w:rPr>
              <w:t>8.1.3.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Tygodniowy plan wyłączeń.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_Toc103586892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19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93" w:history="1">
            <w:r w:rsidR="003572A2" w:rsidRPr="00B7065D">
              <w:rPr>
                <w:rStyle w:val="Hipercze"/>
                <w:noProof/>
              </w:rPr>
              <w:t>8.2.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Wyłączenia dla potrzeb E</w:t>
            </w:r>
            <w:r w:rsidR="0030506D">
              <w:rPr>
                <w:rStyle w:val="Hipercze"/>
                <w:noProof/>
              </w:rPr>
              <w:t>NEA</w:t>
            </w:r>
            <w:r w:rsidR="003572A2" w:rsidRPr="00B7065D">
              <w:rPr>
                <w:rStyle w:val="Hipercze"/>
                <w:noProof/>
              </w:rPr>
              <w:t xml:space="preserve"> Operator sp. z o.o.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_Toc103586893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20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103586894" w:history="1">
            <w:r w:rsidR="003572A2" w:rsidRPr="00B7065D">
              <w:rPr>
                <w:rStyle w:val="Hipercze"/>
                <w:noProof/>
              </w:rPr>
              <w:t>8.3.</w:t>
            </w:r>
            <w:r w:rsidR="003572A2">
              <w:rPr>
                <w:rFonts w:asciiTheme="minorHAnsi" w:eastAsiaTheme="minorEastAsia" w:hAnsiTheme="minorHAnsi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Cel i zasady wykonywania czynności łączeniowych nieplanowanych.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_Toc103586894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20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95" w:history="1">
            <w:r w:rsidR="003572A2" w:rsidRPr="00B7065D">
              <w:rPr>
                <w:rStyle w:val="Hipercze"/>
                <w:noProof/>
              </w:rPr>
              <w:t>9.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 xml:space="preserve">Organizacja bezpiecznej pracy na urządzeniach eksploatowanych przez </w:t>
            </w:r>
            <w:r w:rsidR="003572A2" w:rsidRPr="00B7065D">
              <w:rPr>
                <w:rStyle w:val="Hipercze"/>
                <w:noProof/>
                <w:highlight w:val="yellow"/>
              </w:rPr>
              <w:t>…</w:t>
            </w:r>
            <w:r w:rsidR="003572A2" w:rsidRPr="00B7065D">
              <w:rPr>
                <w:rStyle w:val="Hipercze"/>
                <w:noProof/>
              </w:rPr>
              <w:t>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_Toc103586895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21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96" w:history="1">
            <w:r w:rsidR="003572A2" w:rsidRPr="00B7065D">
              <w:rPr>
                <w:rStyle w:val="Hipercze"/>
                <w:noProof/>
              </w:rPr>
              <w:t>10.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Przekazywanie danych.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_Toc103586896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22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97" w:history="1">
            <w:r w:rsidR="003572A2" w:rsidRPr="00B7065D">
              <w:rPr>
                <w:rStyle w:val="Hipercze"/>
                <w:noProof/>
              </w:rPr>
              <w:t>11.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Aktualizacja instrukcji.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_Toc103586897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23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3572A2" w:rsidRDefault="00067E52">
          <w:pPr>
            <w:pStyle w:val="Spistreci1"/>
            <w:rPr>
              <w:rFonts w:asciiTheme="minorHAnsi" w:eastAsiaTheme="minorEastAsia" w:hAnsiTheme="minorHAnsi"/>
              <w:b w:val="0"/>
              <w:noProof/>
              <w:sz w:val="22"/>
              <w:lang w:eastAsia="pl-PL"/>
            </w:rPr>
          </w:pPr>
          <w:hyperlink w:anchor="_Toc103586898" w:history="1">
            <w:r w:rsidR="003572A2" w:rsidRPr="00B7065D">
              <w:rPr>
                <w:rStyle w:val="Hipercze"/>
                <w:noProof/>
              </w:rPr>
              <w:t>12.</w:t>
            </w:r>
            <w:r w:rsidR="003572A2">
              <w:rPr>
                <w:rFonts w:asciiTheme="minorHAnsi" w:eastAsiaTheme="minorEastAsia" w:hAnsiTheme="minorHAnsi"/>
                <w:b w:val="0"/>
                <w:noProof/>
                <w:sz w:val="22"/>
                <w:lang w:eastAsia="pl-PL"/>
              </w:rPr>
              <w:tab/>
            </w:r>
            <w:r w:rsidR="003572A2" w:rsidRPr="00B7065D">
              <w:rPr>
                <w:rStyle w:val="Hipercze"/>
                <w:noProof/>
              </w:rPr>
              <w:t>Załączniki.</w:t>
            </w:r>
            <w:r w:rsidR="003572A2">
              <w:rPr>
                <w:noProof/>
                <w:webHidden/>
              </w:rPr>
              <w:tab/>
            </w:r>
            <w:r w:rsidR="003572A2">
              <w:rPr>
                <w:noProof/>
                <w:webHidden/>
              </w:rPr>
              <w:fldChar w:fldCharType="begin"/>
            </w:r>
            <w:r w:rsidR="003572A2">
              <w:rPr>
                <w:noProof/>
                <w:webHidden/>
              </w:rPr>
              <w:instrText xml:space="preserve"> PAGEREF _Toc103586898 \h </w:instrText>
            </w:r>
            <w:r w:rsidR="003572A2">
              <w:rPr>
                <w:noProof/>
                <w:webHidden/>
              </w:rPr>
            </w:r>
            <w:r w:rsidR="003572A2">
              <w:rPr>
                <w:noProof/>
                <w:webHidden/>
              </w:rPr>
              <w:fldChar w:fldCharType="separate"/>
            </w:r>
            <w:r w:rsidR="003572A2">
              <w:rPr>
                <w:noProof/>
                <w:webHidden/>
              </w:rPr>
              <w:t>24</w:t>
            </w:r>
            <w:r w:rsidR="003572A2">
              <w:rPr>
                <w:noProof/>
                <w:webHidden/>
              </w:rPr>
              <w:fldChar w:fldCharType="end"/>
            </w:r>
          </w:hyperlink>
        </w:p>
        <w:p w:rsidR="00125BD0" w:rsidRDefault="00125BD0">
          <w:r>
            <w:rPr>
              <w:b/>
              <w:bCs/>
            </w:rPr>
            <w:fldChar w:fldCharType="end"/>
          </w:r>
        </w:p>
      </w:sdtContent>
    </w:sdt>
    <w:p w:rsidR="00125BD0" w:rsidRPr="00125BD0" w:rsidRDefault="00125BD0" w:rsidP="00125BD0">
      <w:pPr>
        <w:rPr>
          <w:lang w:eastAsia="pl-PL"/>
        </w:rPr>
      </w:pPr>
    </w:p>
    <w:p w:rsidR="008D417E" w:rsidRDefault="008D417E">
      <w:pPr>
        <w:rPr>
          <w:rFonts w:cs="Times New Roman"/>
          <w:szCs w:val="24"/>
        </w:rPr>
      </w:pPr>
    </w:p>
    <w:p w:rsidR="008D417E" w:rsidRPr="00112379" w:rsidRDefault="008D417E" w:rsidP="00C00469">
      <w:pPr>
        <w:pStyle w:val="Akapitzlist"/>
        <w:numPr>
          <w:ilvl w:val="0"/>
          <w:numId w:val="9"/>
        </w:numPr>
        <w:rPr>
          <w:rFonts w:cs="Times New Roman"/>
          <w:szCs w:val="24"/>
        </w:rPr>
      </w:pPr>
      <w:r w:rsidRPr="00112379">
        <w:rPr>
          <w:rFonts w:cs="Times New Roman"/>
          <w:szCs w:val="24"/>
        </w:rPr>
        <w:br w:type="page"/>
      </w:r>
    </w:p>
    <w:p w:rsidR="008D417E" w:rsidRPr="00BC4FAF" w:rsidRDefault="008D417E" w:rsidP="00927373">
      <w:pPr>
        <w:pStyle w:val="Nagwek1"/>
      </w:pPr>
      <w:bookmarkStart w:id="0" w:name="_Toc483897797"/>
      <w:bookmarkStart w:id="1" w:name="_Toc103586864"/>
      <w:r w:rsidRPr="00112379">
        <w:lastRenderedPageBreak/>
        <w:t>Postanowienia</w:t>
      </w:r>
      <w:r w:rsidRPr="00BC4FAF">
        <w:t xml:space="preserve"> ogólne.</w:t>
      </w:r>
      <w:bookmarkEnd w:id="0"/>
      <w:bookmarkEnd w:id="1"/>
      <w:r w:rsidRPr="00BC4FAF">
        <w:tab/>
      </w:r>
    </w:p>
    <w:p w:rsidR="008D417E" w:rsidRPr="00112379" w:rsidRDefault="008D417E" w:rsidP="00804FBE">
      <w:pPr>
        <w:pStyle w:val="Nagwek2"/>
      </w:pPr>
      <w:bookmarkStart w:id="2" w:name="_Toc483897798"/>
      <w:bookmarkStart w:id="3" w:name="_Toc103586865"/>
      <w:r w:rsidRPr="00112379">
        <w:t>Przedmiot i zakres instrukcji.</w:t>
      </w:r>
      <w:bookmarkEnd w:id="2"/>
      <w:bookmarkEnd w:id="3"/>
    </w:p>
    <w:p w:rsidR="00B84F16" w:rsidRPr="00470F84" w:rsidRDefault="008D417E" w:rsidP="002E100A">
      <w:pPr>
        <w:pStyle w:val="Nagwek2"/>
      </w:pPr>
      <w:bookmarkStart w:id="4" w:name="_Toc483897799"/>
      <w:bookmarkStart w:id="5" w:name="_Toc103586866"/>
      <w:r w:rsidRPr="0052081A">
        <w:t>Przeznaczenie instrukcji.</w:t>
      </w:r>
      <w:bookmarkEnd w:id="4"/>
      <w:bookmarkEnd w:id="5"/>
      <w:r w:rsidRPr="0052081A">
        <w:tab/>
      </w:r>
    </w:p>
    <w:p w:rsidR="000F2A11" w:rsidRPr="00E15441" w:rsidRDefault="000F2A11" w:rsidP="00804FBE">
      <w:pPr>
        <w:pStyle w:val="Nagwek2"/>
      </w:pPr>
      <w:bookmarkStart w:id="6" w:name="_Toc103586867"/>
      <w:bookmarkStart w:id="7" w:name="_Toc483897800"/>
      <w:r w:rsidRPr="00E15441">
        <w:t>Tryb aktualizacji.</w:t>
      </w:r>
      <w:bookmarkEnd w:id="6"/>
    </w:p>
    <w:p w:rsidR="00015ECD" w:rsidRPr="002E100A" w:rsidRDefault="000F2A11" w:rsidP="002E100A">
      <w:pPr>
        <w:pStyle w:val="Nagwek2"/>
      </w:pPr>
      <w:bookmarkStart w:id="8" w:name="_Toc103586868"/>
      <w:r w:rsidRPr="000F2A11">
        <w:t>Przepisy</w:t>
      </w:r>
      <w:r w:rsidR="00DA2EA7">
        <w:t xml:space="preserve"> i dokumenty</w:t>
      </w:r>
      <w:r w:rsidR="00DA2EA7" w:rsidRPr="000F2A11">
        <w:t xml:space="preserve"> </w:t>
      </w:r>
      <w:r w:rsidRPr="000F2A11">
        <w:t xml:space="preserve">w oparciu, o które opracowano </w:t>
      </w:r>
      <w:r w:rsidR="00FC0CA1" w:rsidRPr="00BC4FAF">
        <w:t>instrukcję.</w:t>
      </w:r>
      <w:bookmarkEnd w:id="7"/>
      <w:bookmarkEnd w:id="8"/>
    </w:p>
    <w:p w:rsidR="008D417E" w:rsidRPr="00015ECD" w:rsidRDefault="008D417E" w:rsidP="00804FBE">
      <w:pPr>
        <w:pStyle w:val="Nagwek2"/>
      </w:pPr>
      <w:bookmarkStart w:id="9" w:name="_Toc483897801"/>
      <w:bookmarkStart w:id="10" w:name="_Toc103586869"/>
      <w:r w:rsidRPr="00BC4FAF">
        <w:t>Określenia stosowane w instrukcji.</w:t>
      </w:r>
      <w:bookmarkEnd w:id="9"/>
      <w:bookmarkEnd w:id="10"/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Czynności</w:t>
      </w:r>
      <w:r w:rsidRPr="00A635ED">
        <w:rPr>
          <w:rFonts w:cs="Times New Roman"/>
          <w:b/>
          <w:bCs/>
          <w:i/>
          <w:szCs w:val="24"/>
        </w:rPr>
        <w:t xml:space="preserve"> łączeniowe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 xml:space="preserve">- czynności mające na celu zmianę stanu pracy lub zmianę konfiguracji urządzeń elektroenergetycznych polegające na zwieraniu </w:t>
      </w:r>
      <w:r w:rsidRPr="00A635ED">
        <w:rPr>
          <w:rFonts w:cs="Times New Roman"/>
          <w:szCs w:val="24"/>
        </w:rPr>
        <w:br/>
        <w:t xml:space="preserve">i rozwieraniu zestyków łączników, wkładaniu i wyjmowaniu wkładek bezpiecznikowych, zakładaniu uziemień przenośnych w celu przygotowania </w:t>
      </w:r>
      <w:r w:rsidR="00F4032C">
        <w:rPr>
          <w:rFonts w:cs="Times New Roman"/>
          <w:szCs w:val="24"/>
        </w:rPr>
        <w:t>strefy</w:t>
      </w:r>
      <w:r w:rsidRPr="00A635ED">
        <w:rPr>
          <w:rFonts w:cs="Times New Roman"/>
          <w:szCs w:val="24"/>
        </w:rPr>
        <w:t xml:space="preserve"> pracy.</w:t>
      </w:r>
    </w:p>
    <w:p w:rsidR="00A635ED" w:rsidRPr="00A635ED" w:rsidRDefault="00A635ED" w:rsidP="00CE264C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i/>
          <w:iCs/>
          <w:szCs w:val="24"/>
        </w:rPr>
        <w:t>Linia napowietrzna</w:t>
      </w:r>
      <w:r w:rsidRPr="00A635ED">
        <w:rPr>
          <w:rFonts w:cs="Times New Roman"/>
          <w:i/>
          <w:iCs/>
          <w:szCs w:val="24"/>
        </w:rPr>
        <w:t xml:space="preserve">, </w:t>
      </w:r>
      <w:r w:rsidRPr="00A635ED">
        <w:rPr>
          <w:rFonts w:cs="Times New Roman"/>
          <w:b/>
          <w:i/>
          <w:szCs w:val="24"/>
        </w:rPr>
        <w:t xml:space="preserve">Linia </w:t>
      </w:r>
      <w:proofErr w:type="spellStart"/>
      <w:r w:rsidRPr="00A635ED">
        <w:rPr>
          <w:rFonts w:cs="Times New Roman"/>
          <w:b/>
          <w:i/>
          <w:szCs w:val="24"/>
        </w:rPr>
        <w:t>napowietrzno</w:t>
      </w:r>
      <w:proofErr w:type="spellEnd"/>
      <w:r w:rsidRPr="00A635ED">
        <w:rPr>
          <w:rFonts w:cs="Times New Roman"/>
          <w:b/>
          <w:i/>
          <w:szCs w:val="24"/>
        </w:rPr>
        <w:t xml:space="preserve"> – kablowa,</w:t>
      </w:r>
      <w:r w:rsidRPr="00A635ED">
        <w:rPr>
          <w:rFonts w:cs="Times New Roman"/>
          <w:b/>
          <w:i/>
          <w:iCs/>
          <w:szCs w:val="24"/>
        </w:rPr>
        <w:t xml:space="preserve">  Linia kablowa</w:t>
      </w:r>
      <w:r w:rsidRPr="00A635ED">
        <w:rPr>
          <w:rFonts w:cs="Times New Roman"/>
          <w:iCs/>
          <w:szCs w:val="24"/>
        </w:rPr>
        <w:t xml:space="preserve"> – określenie nazwy</w:t>
      </w:r>
      <w:r w:rsidRPr="00A635ED">
        <w:rPr>
          <w:rFonts w:cs="Times New Roman"/>
          <w:i/>
          <w:szCs w:val="24"/>
        </w:rPr>
        <w:t xml:space="preserve"> </w:t>
      </w:r>
      <w:r w:rsidRPr="00A635ED">
        <w:rPr>
          <w:rFonts w:cs="Times New Roman"/>
          <w:iCs/>
          <w:szCs w:val="24"/>
        </w:rPr>
        <w:t xml:space="preserve">linii elektroenergetycznej wynikające z jej zakwalifikowania przez służby </w:t>
      </w:r>
      <w:r>
        <w:rPr>
          <w:rFonts w:cs="Times New Roman"/>
          <w:szCs w:val="24"/>
        </w:rPr>
        <w:t>eksploatacyjne.</w:t>
      </w:r>
    </w:p>
    <w:p w:rsidR="00854E8D" w:rsidRPr="00A635ED" w:rsidRDefault="00854E8D" w:rsidP="00CE264C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A635ED" w:rsidRDefault="007E3A24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>
        <w:rPr>
          <w:rFonts w:cs="Times New Roman"/>
          <w:b/>
          <w:bCs/>
          <w:i/>
          <w:iCs/>
          <w:szCs w:val="24"/>
        </w:rPr>
        <w:t>Układ n</w:t>
      </w:r>
      <w:r w:rsidR="00A635ED" w:rsidRPr="00A635ED">
        <w:rPr>
          <w:rFonts w:cs="Times New Roman"/>
          <w:b/>
          <w:bCs/>
          <w:i/>
          <w:iCs/>
          <w:szCs w:val="24"/>
        </w:rPr>
        <w:t>ormalny pracy sieci</w:t>
      </w:r>
      <w:r w:rsidR="00A635ED" w:rsidRPr="00A635ED">
        <w:rPr>
          <w:rFonts w:cs="Times New Roman"/>
          <w:b/>
          <w:bCs/>
          <w:szCs w:val="24"/>
        </w:rPr>
        <w:t xml:space="preserve"> </w:t>
      </w:r>
      <w:r w:rsidR="00A635ED" w:rsidRPr="00A635ED">
        <w:rPr>
          <w:rFonts w:cs="Times New Roman"/>
          <w:szCs w:val="24"/>
        </w:rPr>
        <w:t xml:space="preserve">- układ pracy sieci i przyłączonych źródeł wytwórczych, zapewniający najkorzystniejsze warunki techniczne i ekonomiczne transportu energii elektrycznej oraz spełnienie kryteriów niezawodności pracy sieci </w:t>
      </w:r>
      <w:r w:rsidR="00A635ED" w:rsidRPr="00A635ED">
        <w:rPr>
          <w:rFonts w:cs="Times New Roman"/>
          <w:szCs w:val="24"/>
        </w:rPr>
        <w:br/>
        <w:t>i jakości energii elektrycznej dostarczanej użytkownikom sieci.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Operator systemu dystrybucyjnego</w:t>
      </w:r>
      <w:r w:rsidR="00654407">
        <w:rPr>
          <w:rFonts w:cs="Times New Roman"/>
          <w:b/>
          <w:bCs/>
          <w:i/>
          <w:iCs/>
          <w:szCs w:val="24"/>
        </w:rPr>
        <w:t xml:space="preserve"> (OSD)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przedsiębiorstwo energetyczne zajmujące się dystrybucją energii elektrycznej, odpowiedzialne za ruch sieciowy w systemie dystrybucyjnym elektroenergetycznym, bieżące i długookresowe bezpieczeństwo funkcjonowania tego systemu, eksploatację, konserwację, remonty oraz niezbędną rozbudowę sieci dystrybucyjnej, w tym połączeń z innymi s</w:t>
      </w:r>
      <w:r>
        <w:rPr>
          <w:rFonts w:cs="Times New Roman"/>
          <w:szCs w:val="24"/>
        </w:rPr>
        <w:t>ystemami elektroenergetycznymi.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Operator systemu przesyłowego</w:t>
      </w:r>
      <w:r w:rsidR="00654407">
        <w:rPr>
          <w:rFonts w:cs="Times New Roman"/>
          <w:b/>
          <w:bCs/>
          <w:i/>
          <w:iCs/>
          <w:szCs w:val="24"/>
        </w:rPr>
        <w:t xml:space="preserve"> (OSP)</w:t>
      </w:r>
      <w:r w:rsidRPr="00A635ED">
        <w:rPr>
          <w:rFonts w:cs="Times New Roman"/>
          <w:szCs w:val="24"/>
        </w:rPr>
        <w:t xml:space="preserve"> - przedsiębiorstwo energetyczne zajmujące się przesyłaniem energii elektrycznej, odpowiedzialne za ruch sieciowy w systemie przesyłowym elektroenergetycznym, bieżące i długookresowe bezpieczeństwo funkcjonowania tego systemu, eksploatację, konserwację, remonty oraz niezbędną rozbudowę sieci przesyłowej, w tym połączeń z innymi s</w:t>
      </w:r>
      <w:r>
        <w:rPr>
          <w:rFonts w:cs="Times New Roman"/>
          <w:szCs w:val="24"/>
        </w:rPr>
        <w:t>ystemami elektroenergetycznymi.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</w:t>
      </w:r>
      <w:r w:rsidRPr="00A635ED">
        <w:rPr>
          <w:rFonts w:cs="Times New Roman"/>
          <w:b/>
          <w:i/>
          <w:color w:val="000000"/>
          <w:szCs w:val="24"/>
        </w:rPr>
        <w:t>peratywne kierownictwo</w:t>
      </w:r>
      <w:r w:rsidRPr="00A635ED">
        <w:rPr>
          <w:rFonts w:cs="Times New Roman"/>
          <w:color w:val="000000"/>
          <w:szCs w:val="24"/>
        </w:rPr>
        <w:t xml:space="preserve"> – czynności realizowane przez służby ruchu związane z:</w:t>
      </w:r>
    </w:p>
    <w:p w:rsidR="00A635ED" w:rsidRPr="00A635ED" w:rsidRDefault="00A635ED" w:rsidP="00C00469">
      <w:pPr>
        <w:pStyle w:val="Akapitzlist"/>
        <w:numPr>
          <w:ilvl w:val="0"/>
          <w:numId w:val="4"/>
        </w:numPr>
        <w:spacing w:after="0"/>
        <w:ind w:left="567" w:firstLine="0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szCs w:val="24"/>
        </w:rPr>
        <w:t xml:space="preserve">monitorowaniem parametrów </w:t>
      </w:r>
      <w:r w:rsidRPr="00A635ED">
        <w:rPr>
          <w:rFonts w:cs="Times New Roman"/>
          <w:color w:val="000000"/>
          <w:szCs w:val="24"/>
        </w:rPr>
        <w:t xml:space="preserve">pracy określonego obszaru sieci i urządzeń, </w:t>
      </w:r>
    </w:p>
    <w:p w:rsidR="00A635ED" w:rsidRPr="00A635ED" w:rsidRDefault="00A635ED" w:rsidP="00C00469">
      <w:pPr>
        <w:pStyle w:val="Akapitzlist"/>
        <w:numPr>
          <w:ilvl w:val="0"/>
          <w:numId w:val="4"/>
        </w:numPr>
        <w:spacing w:after="0"/>
        <w:ind w:left="1418" w:hanging="851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wykonywaniem czynności łączeniowych bądź wydawaniem poleceń ruchowych i nadzorem nad ich realizacją na określonych urządzeniach (w przypadku urządzeń będących w operatywnym nadzorze w uzgodnieniu z odpowiednią służbą dyspozytorską lub na postawie kompe</w:t>
      </w:r>
      <w:r w:rsidR="00E23616">
        <w:rPr>
          <w:rFonts w:cs="Times New Roman"/>
          <w:szCs w:val="24"/>
        </w:rPr>
        <w:t>tencji ruchowych wynikających z </w:t>
      </w:r>
      <w:r w:rsidR="00BE0D39">
        <w:rPr>
          <w:rFonts w:cs="Times New Roman"/>
          <w:szCs w:val="24"/>
        </w:rPr>
        <w:t>zawartych umów),</w:t>
      </w:r>
    </w:p>
    <w:p w:rsidR="00A635ED" w:rsidRPr="00A635ED" w:rsidRDefault="00A635ED" w:rsidP="00C00469">
      <w:pPr>
        <w:pStyle w:val="Akapitzlist"/>
        <w:numPr>
          <w:ilvl w:val="0"/>
          <w:numId w:val="4"/>
        </w:numPr>
        <w:spacing w:after="0"/>
        <w:ind w:left="567" w:firstLine="0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color w:val="000000"/>
          <w:szCs w:val="24"/>
        </w:rPr>
        <w:lastRenderedPageBreak/>
        <w:t>rejes</w:t>
      </w:r>
      <w:r w:rsidR="00BE0D39">
        <w:rPr>
          <w:rFonts w:cs="Times New Roman"/>
          <w:color w:val="000000"/>
          <w:szCs w:val="24"/>
        </w:rPr>
        <w:t>trowaniem stanów pracy urządzeń,</w:t>
      </w:r>
    </w:p>
    <w:p w:rsidR="00A635ED" w:rsidRPr="00E23616" w:rsidRDefault="00A635ED" w:rsidP="00C00469">
      <w:pPr>
        <w:pStyle w:val="Akapitzlist"/>
        <w:numPr>
          <w:ilvl w:val="0"/>
          <w:numId w:val="4"/>
        </w:numPr>
        <w:spacing w:after="0"/>
        <w:ind w:left="567" w:firstLine="0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color w:val="000000"/>
          <w:szCs w:val="24"/>
        </w:rPr>
        <w:t>prowadzeniem analiz z pracy urządzeń systemu dystrybucyjnego.</w:t>
      </w:r>
    </w:p>
    <w:p w:rsidR="00E23616" w:rsidRPr="00E23616" w:rsidRDefault="00E23616" w:rsidP="00E23616">
      <w:pPr>
        <w:spacing w:after="0"/>
        <w:jc w:val="both"/>
        <w:rPr>
          <w:rFonts w:cs="Times New Roman"/>
          <w:szCs w:val="24"/>
        </w:rPr>
      </w:pPr>
    </w:p>
    <w:p w:rsidR="00A635ED" w:rsidRPr="00A635ED" w:rsidRDefault="00A635ED" w:rsidP="00A635ED">
      <w:pPr>
        <w:pStyle w:val="Akapitzlist"/>
        <w:spacing w:after="0"/>
        <w:ind w:left="567"/>
        <w:contextualSpacing w:val="0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Operatywny</w:t>
      </w:r>
      <w:r w:rsidRPr="00A635ED">
        <w:rPr>
          <w:rFonts w:cs="Times New Roman"/>
          <w:b/>
          <w:i/>
          <w:color w:val="000000"/>
          <w:szCs w:val="24"/>
        </w:rPr>
        <w:t xml:space="preserve"> nadzór</w:t>
      </w:r>
      <w:r w:rsidRPr="00A635ED">
        <w:rPr>
          <w:rFonts w:cs="Times New Roman"/>
          <w:color w:val="000000"/>
          <w:szCs w:val="24"/>
        </w:rPr>
        <w:t xml:space="preserve"> – czynności  realizowane przez służby  dyspozytorskie operatora systemu elektroenergetycznego polegające na:</w:t>
      </w:r>
    </w:p>
    <w:p w:rsidR="00A635ED" w:rsidRP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operatywnym zatwierdzaniu planów i nadzorowaniu pracy określonych elementów sieci elektroenergetycznej i jednostek wyt</w:t>
      </w:r>
      <w:r w:rsidR="00BE0D39">
        <w:rPr>
          <w:rFonts w:cs="Times New Roman"/>
          <w:color w:val="000000"/>
          <w:szCs w:val="24"/>
        </w:rPr>
        <w:t>wórczych przyłączonych do sieci,</w:t>
      </w:r>
    </w:p>
    <w:p w:rsidR="00A635ED" w:rsidRP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wyrażaniu zgody na wykonanie czynności łączeniow</w:t>
      </w:r>
      <w:r w:rsidR="00BE0D39">
        <w:rPr>
          <w:rFonts w:cs="Times New Roman"/>
          <w:color w:val="000000"/>
          <w:szCs w:val="24"/>
        </w:rPr>
        <w:t>ych na określonych urządzeniach,</w:t>
      </w:r>
    </w:p>
    <w:p w:rsidR="00A635ED" w:rsidRP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wydawaniu poleceń na wykonanie czynności łączeniowych</w:t>
      </w:r>
      <w:r w:rsidR="00BE0D39">
        <w:rPr>
          <w:rFonts w:cs="Times New Roman"/>
          <w:color w:val="000000"/>
          <w:szCs w:val="24"/>
        </w:rPr>
        <w:t xml:space="preserve"> na określonych urządzeniach,</w:t>
      </w:r>
    </w:p>
    <w:p w:rsidR="00A635ED" w:rsidRDefault="00A635ED" w:rsidP="00C00469">
      <w:pPr>
        <w:pStyle w:val="Akapitzlist"/>
        <w:numPr>
          <w:ilvl w:val="0"/>
          <w:numId w:val="5"/>
        </w:numPr>
        <w:tabs>
          <w:tab w:val="left" w:pos="720"/>
        </w:tabs>
        <w:spacing w:after="0"/>
        <w:ind w:left="1418" w:hanging="851"/>
        <w:contextualSpacing w:val="0"/>
        <w:jc w:val="both"/>
        <w:rPr>
          <w:rFonts w:cs="Times New Roman"/>
          <w:color w:val="000000"/>
          <w:szCs w:val="24"/>
        </w:rPr>
      </w:pPr>
      <w:r w:rsidRPr="00A635ED">
        <w:rPr>
          <w:rFonts w:cs="Times New Roman"/>
          <w:color w:val="000000"/>
          <w:szCs w:val="24"/>
        </w:rPr>
        <w:t>przejmowaniu w uzasadnionych przypadkach operatywneg</w:t>
      </w:r>
      <w:r w:rsidR="00BE0D39">
        <w:rPr>
          <w:rFonts w:cs="Times New Roman"/>
          <w:color w:val="000000"/>
          <w:szCs w:val="24"/>
        </w:rPr>
        <w:t>o kierownictwa nad urządzeniami.</w:t>
      </w:r>
    </w:p>
    <w:p w:rsidR="00A635ED" w:rsidRPr="00A635ED" w:rsidRDefault="00A635ED" w:rsidP="00A635ED">
      <w:pPr>
        <w:pStyle w:val="Akapitzlist"/>
        <w:tabs>
          <w:tab w:val="left" w:pos="720"/>
        </w:tabs>
        <w:spacing w:after="0"/>
        <w:ind w:left="1418"/>
        <w:contextualSpacing w:val="0"/>
        <w:jc w:val="both"/>
        <w:rPr>
          <w:rFonts w:cs="Times New Roman"/>
          <w:color w:val="000000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Personel</w:t>
      </w:r>
      <w:r w:rsidRPr="00A635ED">
        <w:rPr>
          <w:rFonts w:cs="Times New Roman"/>
          <w:b/>
          <w:bCs/>
          <w:i/>
          <w:szCs w:val="24"/>
        </w:rPr>
        <w:t xml:space="preserve"> ruchowy innych podmiotów</w:t>
      </w:r>
      <w:r w:rsidRPr="00A635ED">
        <w:rPr>
          <w:rFonts w:cs="Times New Roman"/>
          <w:b/>
          <w:bCs/>
          <w:szCs w:val="24"/>
        </w:rPr>
        <w:t xml:space="preserve"> </w:t>
      </w:r>
      <w:r w:rsidR="00E23616">
        <w:rPr>
          <w:rFonts w:cs="Times New Roman"/>
          <w:szCs w:val="24"/>
        </w:rPr>
        <w:t xml:space="preserve">- osoby nie będące pracownikami Enea Operator </w:t>
      </w:r>
      <w:r w:rsidR="00857F0C">
        <w:rPr>
          <w:rFonts w:cs="Times New Roman"/>
          <w:szCs w:val="24"/>
        </w:rPr>
        <w:t>sp. z o.o.</w:t>
      </w:r>
      <w:r w:rsidRPr="00A635ED">
        <w:rPr>
          <w:rFonts w:cs="Times New Roman"/>
          <w:szCs w:val="24"/>
        </w:rPr>
        <w:t>, upoważnione do </w:t>
      </w:r>
      <w:r w:rsidRPr="003C1E36">
        <w:rPr>
          <w:rFonts w:cs="Times New Roman"/>
          <w:szCs w:val="24"/>
        </w:rPr>
        <w:t>prowadzenia</w:t>
      </w:r>
      <w:r w:rsidR="003C1E36">
        <w:rPr>
          <w:rFonts w:cs="Times New Roman"/>
          <w:szCs w:val="24"/>
        </w:rPr>
        <w:t xml:space="preserve"> </w:t>
      </w:r>
      <w:r w:rsidR="00470F84" w:rsidRPr="003C1E36">
        <w:rPr>
          <w:rFonts w:cs="Times New Roman"/>
          <w:szCs w:val="24"/>
        </w:rPr>
        <w:t xml:space="preserve">ruchu </w:t>
      </w:r>
      <w:r w:rsidRPr="003C1E36">
        <w:rPr>
          <w:rFonts w:cs="Times New Roman"/>
          <w:szCs w:val="24"/>
        </w:rPr>
        <w:t xml:space="preserve">urządzeń </w:t>
      </w:r>
      <w:r w:rsidRPr="00A635ED">
        <w:rPr>
          <w:rFonts w:cs="Times New Roman"/>
          <w:szCs w:val="24"/>
        </w:rPr>
        <w:t xml:space="preserve">elektroenergetycznych przyłączonych do sieci dystrybucyjnej </w:t>
      </w:r>
      <w:r w:rsidR="00E23616">
        <w:rPr>
          <w:rFonts w:cs="Times New Roman"/>
          <w:szCs w:val="24"/>
        </w:rPr>
        <w:t>Enea Operator sp. z </w:t>
      </w:r>
      <w:r w:rsidR="00857F0C">
        <w:rPr>
          <w:rFonts w:cs="Times New Roman"/>
          <w:szCs w:val="24"/>
        </w:rPr>
        <w:t>o.o.</w:t>
      </w:r>
      <w:r w:rsidR="00E23616">
        <w:rPr>
          <w:rFonts w:cs="Times New Roman"/>
          <w:szCs w:val="24"/>
        </w:rPr>
        <w:t xml:space="preserve"> </w:t>
      </w:r>
      <w:r w:rsidRPr="00A635ED">
        <w:rPr>
          <w:rFonts w:cs="Times New Roman"/>
          <w:szCs w:val="24"/>
        </w:rPr>
        <w:t>znajdujących się w eksploatacji innych podmiotów.</w:t>
      </w: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Polecenie dyspozytorskie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polecenie ruchowe wydane przez służby dyspozytorskie podległemu personelowi ruchowemu związane z pracą systemu elektroenergetycznego.</w:t>
      </w:r>
    </w:p>
    <w:p w:rsidR="00A635ED" w:rsidRDefault="00A635ED" w:rsidP="00CE264C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Sieć przesyłowa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sieć elektroenergetyczna najwyższych i wysokich napięć, za której ruch sieciowy jest odpowiedzialn</w:t>
      </w:r>
      <w:r>
        <w:rPr>
          <w:rFonts w:cs="Times New Roman"/>
          <w:szCs w:val="24"/>
        </w:rPr>
        <w:t>y operator systemu przesyłowego.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Sieć dystrybucyjna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sieć elektroenergetyczna wysokich, średnich i niskich napięć, za której ruch sieciowy jest odpowiedzialny operator systemu dystrybucyjnego.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szCs w:val="24"/>
        </w:rPr>
        <w:t xml:space="preserve">Służby dyspozytorskie </w:t>
      </w:r>
      <w:r w:rsidR="0030506D">
        <w:rPr>
          <w:rFonts w:cs="Times New Roman"/>
          <w:b/>
          <w:bCs/>
          <w:i/>
          <w:szCs w:val="24"/>
        </w:rPr>
        <w:t xml:space="preserve">ENEA </w:t>
      </w:r>
      <w:r w:rsidR="00857F0C">
        <w:rPr>
          <w:rFonts w:cs="Times New Roman"/>
          <w:b/>
          <w:bCs/>
          <w:i/>
          <w:szCs w:val="24"/>
        </w:rPr>
        <w:t>Operator sp. z o.o.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>- służby upoważnione do prowadzen</w:t>
      </w:r>
      <w:r w:rsidR="00E23616">
        <w:rPr>
          <w:rFonts w:cs="Times New Roman"/>
          <w:szCs w:val="24"/>
        </w:rPr>
        <w:t xml:space="preserve">ia ruchu sieci dystrybucyjnej i </w:t>
      </w:r>
      <w:r w:rsidRPr="00A635ED">
        <w:rPr>
          <w:rFonts w:cs="Times New Roman"/>
          <w:szCs w:val="24"/>
        </w:rPr>
        <w:t xml:space="preserve">kierowania pracą jednostek wytwórczych oraz programowania i analizowania pracy sieci dystrybucyjnej na obszarze działania </w:t>
      </w:r>
      <w:r w:rsidR="00857F0C">
        <w:rPr>
          <w:rFonts w:cs="Times New Roman"/>
          <w:szCs w:val="24"/>
        </w:rPr>
        <w:t>Enea Operator sp. z o.o.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Telesterowanie</w:t>
      </w:r>
      <w:r w:rsidRPr="00A635ED">
        <w:rPr>
          <w:rFonts w:cs="Times New Roman"/>
          <w:szCs w:val="24"/>
        </w:rPr>
        <w:t xml:space="preserve"> - czynności łączeniowe wykonywane zdalnie przez personel ruchowy za pośrednictwem systemów dyspozytorskich lub lokalnych systemów sterowania.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Usterka</w:t>
      </w:r>
      <w:r w:rsidRPr="00A635ED">
        <w:rPr>
          <w:rFonts w:cs="Times New Roman"/>
          <w:b/>
          <w:bCs/>
          <w:szCs w:val="24"/>
        </w:rPr>
        <w:t xml:space="preserve"> </w:t>
      </w:r>
      <w:r w:rsidRPr="00A635ED">
        <w:rPr>
          <w:rFonts w:cs="Times New Roman"/>
          <w:szCs w:val="24"/>
        </w:rPr>
        <w:t xml:space="preserve">- odstępstwo od normalnej pracy elementu sieciowego nie wymagające niezwłocznego usunięcia i nie stwarzające zagrożenia.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Personel</w:t>
      </w:r>
      <w:r w:rsidRPr="00A635ED">
        <w:rPr>
          <w:rFonts w:cs="Times New Roman"/>
          <w:b/>
          <w:bCs/>
          <w:i/>
          <w:szCs w:val="24"/>
        </w:rPr>
        <w:t xml:space="preserve"> dyżurny własny </w:t>
      </w:r>
      <w:r w:rsidRPr="00A635ED">
        <w:rPr>
          <w:rFonts w:cs="Times New Roman"/>
          <w:szCs w:val="24"/>
        </w:rPr>
        <w:t xml:space="preserve">- personel dyżurny </w:t>
      </w:r>
      <w:r w:rsidR="00857F0C">
        <w:rPr>
          <w:rFonts w:cs="Times New Roman"/>
          <w:szCs w:val="24"/>
        </w:rPr>
        <w:t>Enea Operator sp. z o.o.</w:t>
      </w:r>
      <w:r w:rsidRPr="00A635ED">
        <w:rPr>
          <w:rFonts w:cs="Times New Roman"/>
          <w:szCs w:val="24"/>
        </w:rPr>
        <w:t xml:space="preserve"> lub innego podmiotu obsługujący urządzenia będące własnością </w:t>
      </w:r>
      <w:r w:rsidR="00857F0C">
        <w:rPr>
          <w:rFonts w:cs="Times New Roman"/>
          <w:szCs w:val="24"/>
        </w:rPr>
        <w:t>Enea Operator sp. z o.o.</w:t>
      </w:r>
      <w:r w:rsidRPr="00A635ED">
        <w:rPr>
          <w:rFonts w:cs="Times New Roman"/>
          <w:szCs w:val="24"/>
        </w:rPr>
        <w:t xml:space="preserve"> na podstawie umowy.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Zagrożenie</w:t>
      </w:r>
      <w:r w:rsidRPr="00A635ED">
        <w:rPr>
          <w:rFonts w:cs="Times New Roman"/>
          <w:szCs w:val="24"/>
        </w:rPr>
        <w:t xml:space="preserve"> - stan elementu sieciowego stwarzający ryzyko ni</w:t>
      </w:r>
      <w:r w:rsidR="00E23616">
        <w:rPr>
          <w:rFonts w:cs="Times New Roman"/>
          <w:szCs w:val="24"/>
        </w:rPr>
        <w:t xml:space="preserve">eprawidłowej pracy urządzeń lub </w:t>
      </w:r>
      <w:r w:rsidRPr="00A635ED">
        <w:rPr>
          <w:rFonts w:cs="Times New Roman"/>
          <w:szCs w:val="24"/>
        </w:rPr>
        <w:t xml:space="preserve">powodujący niekorzystny wpływ na bezpieczeństwo obsługi </w:t>
      </w:r>
      <w:r w:rsidRPr="00A635ED">
        <w:rPr>
          <w:rFonts w:cs="Times New Roman"/>
          <w:szCs w:val="24"/>
        </w:rPr>
        <w:br/>
        <w:t xml:space="preserve">i otoczenia.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lastRenderedPageBreak/>
        <w:t>Zakłócenie sieciowe</w:t>
      </w:r>
      <w:r w:rsidRPr="00A635ED">
        <w:rPr>
          <w:rFonts w:cs="Times New Roman"/>
          <w:szCs w:val="24"/>
        </w:rPr>
        <w:t xml:space="preserve"> - nieplanowe zdarzenie ruchowe powodujące przerwę w dostawie energii elektrycznej lub niedotrzymanie parametrów jakościowych energii elektrycznej. 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i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b/>
          <w:bCs/>
          <w:i/>
          <w:iCs/>
          <w:szCs w:val="24"/>
        </w:rPr>
      </w:pPr>
      <w:r w:rsidRPr="00A635ED">
        <w:rPr>
          <w:rFonts w:cs="Times New Roman"/>
          <w:b/>
          <w:i/>
          <w:szCs w:val="24"/>
        </w:rPr>
        <w:t>Załączenie próbne</w:t>
      </w:r>
      <w:r w:rsidRPr="00A635ED">
        <w:rPr>
          <w:rFonts w:cs="Times New Roman"/>
          <w:szCs w:val="24"/>
        </w:rPr>
        <w:t xml:space="preserve"> – załączenie do ruchu urządzenia wyłączonego przez </w:t>
      </w:r>
      <w:r w:rsidR="007E3A24">
        <w:rPr>
          <w:rFonts w:cs="Times New Roman"/>
          <w:szCs w:val="24"/>
        </w:rPr>
        <w:t>automatykę zabezpieczeniową</w:t>
      </w:r>
      <w:r w:rsidRPr="00A635ED">
        <w:rPr>
          <w:rFonts w:cs="Times New Roman"/>
          <w:szCs w:val="24"/>
        </w:rPr>
        <w:t>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i/>
          <w:iCs/>
          <w:szCs w:val="24"/>
        </w:rPr>
      </w:pPr>
    </w:p>
    <w:p w:rsidR="00A635ED" w:rsidRPr="00A635ED" w:rsidRDefault="00A635ED" w:rsidP="00A635E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Zdarzenie ruchowe</w:t>
      </w:r>
      <w:r w:rsidRPr="00A635ED">
        <w:rPr>
          <w:rFonts w:cs="Times New Roman"/>
          <w:szCs w:val="24"/>
        </w:rPr>
        <w:t xml:space="preserve"> - jakakolwiek zmiana:</w:t>
      </w:r>
    </w:p>
    <w:p w:rsidR="00A635ED" w:rsidRPr="00A635ED" w:rsidRDefault="00A635ED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stanu pracy urządzenia, instalacji lub sieci</w:t>
      </w:r>
      <w:r w:rsidR="00BE0D39">
        <w:rPr>
          <w:rFonts w:cs="Times New Roman"/>
          <w:szCs w:val="24"/>
        </w:rPr>
        <w:t>,</w:t>
      </w:r>
    </w:p>
    <w:p w:rsidR="00A635ED" w:rsidRPr="00A635ED" w:rsidRDefault="00BE0D39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układu połączeń,</w:t>
      </w:r>
    </w:p>
    <w:p w:rsidR="00A635ED" w:rsidRPr="00A635ED" w:rsidRDefault="00BE0D39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nastaw regulacyjnych,</w:t>
      </w:r>
    </w:p>
    <w:p w:rsidR="00A635ED" w:rsidRPr="00A635ED" w:rsidRDefault="00A635ED" w:rsidP="00C00469">
      <w:pPr>
        <w:widowControl w:val="0"/>
        <w:numPr>
          <w:ilvl w:val="0"/>
          <w:numId w:val="3"/>
        </w:numPr>
        <w:tabs>
          <w:tab w:val="clear" w:pos="1078"/>
          <w:tab w:val="left" w:pos="993"/>
        </w:tabs>
        <w:autoSpaceDE w:val="0"/>
        <w:autoSpaceDN w:val="0"/>
        <w:spacing w:after="0" w:line="240" w:lineRule="auto"/>
        <w:ind w:left="567" w:firstLine="0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nastaw sterowniczych.</w:t>
      </w: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</w:p>
    <w:p w:rsidR="00A635ED" w:rsidRDefault="00A635ED" w:rsidP="00A635ED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cs="Times New Roman"/>
          <w:szCs w:val="24"/>
        </w:rPr>
      </w:pPr>
      <w:r w:rsidRPr="00A635ED">
        <w:rPr>
          <w:rFonts w:cs="Times New Roman"/>
          <w:b/>
          <w:bCs/>
          <w:i/>
          <w:iCs/>
          <w:szCs w:val="24"/>
        </w:rPr>
        <w:t>Zwroty</w:t>
      </w:r>
      <w:r w:rsidRPr="00A635ED">
        <w:rPr>
          <w:rFonts w:cs="Times New Roman"/>
          <w:szCs w:val="24"/>
        </w:rPr>
        <w:t xml:space="preserve"> - stałe określenia obowiązujące przy wydawaniu poleceń dyspozytorskich i przekazywaniu meldunków ruchowych. W zastosowaniu do czynności łączeniowych obowiązują następujące zwroty:</w:t>
      </w:r>
    </w:p>
    <w:p w:rsidR="00A635ED" w:rsidRDefault="00A635ED" w:rsidP="00C00469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zmiany położenia zestyków wyłącznika lub rozłącznika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widowControl w:val="0"/>
        <w:autoSpaceDE w:val="0"/>
        <w:autoSpaceDN w:val="0"/>
        <w:spacing w:after="0" w:line="240" w:lineRule="auto"/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„załączyć / wyłączyć”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zmiany zestyków odłącznika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„zamknąć / otworzyć”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zmiany położenia noży uziemnika </w:t>
      </w:r>
      <w:r>
        <w:rPr>
          <w:rFonts w:cs="Times New Roman"/>
          <w:szCs w:val="24"/>
        </w:rPr>
        <w:t>–</w:t>
      </w:r>
    </w:p>
    <w:p w:rsidR="00A635ED" w:rsidRDefault="00412AD4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>
        <w:rPr>
          <w:rFonts w:cs="Times New Roman"/>
          <w:i/>
          <w:iCs/>
          <w:szCs w:val="24"/>
        </w:rPr>
        <w:t>„zamknąć / otworzyć</w:t>
      </w:r>
      <w:r w:rsidR="00A635ED" w:rsidRPr="00A635ED">
        <w:rPr>
          <w:rFonts w:cs="Times New Roman"/>
          <w:i/>
          <w:iCs/>
          <w:szCs w:val="24"/>
        </w:rPr>
        <w:t>”</w:t>
      </w:r>
      <w:r w:rsidR="00A635ED"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uziemiaczy przenośnych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„założyć / zdjąć”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>dla bezpieczników, -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„włożyć / wyjąć”</w:t>
      </w:r>
      <w:r w:rsidRPr="00A635ED">
        <w:rPr>
          <w:rFonts w:cs="Times New Roman"/>
          <w:szCs w:val="24"/>
        </w:rPr>
        <w:t>,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rozdzielnic dwuczłonowych </w:t>
      </w:r>
      <w:r>
        <w:rPr>
          <w:rFonts w:cs="Times New Roman"/>
          <w:szCs w:val="24"/>
        </w:rPr>
        <w:t>–</w:t>
      </w:r>
    </w:p>
    <w:p w:rsidR="00A635ED" w:rsidRDefault="00A635ED" w:rsidP="00A635ED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„wytoczyć człon do położenia próba / wtoczyć człon do położenia praca”</w:t>
      </w:r>
    </w:p>
    <w:p w:rsidR="00A635ED" w:rsidRDefault="00A635ED" w:rsidP="00C00469">
      <w:pPr>
        <w:pStyle w:val="Akapitzlist"/>
        <w:numPr>
          <w:ilvl w:val="0"/>
          <w:numId w:val="6"/>
        </w:numPr>
        <w:tabs>
          <w:tab w:val="num" w:pos="993"/>
        </w:tabs>
        <w:jc w:val="both"/>
        <w:rPr>
          <w:rFonts w:cs="Times New Roman"/>
          <w:szCs w:val="24"/>
        </w:rPr>
      </w:pPr>
      <w:r w:rsidRPr="00A635ED">
        <w:rPr>
          <w:rFonts w:cs="Times New Roman"/>
          <w:szCs w:val="24"/>
        </w:rPr>
        <w:t xml:space="preserve">dla automatyki stacyjnej (SPZ, SZR, SCO, PZW, ARN itp.) </w:t>
      </w:r>
      <w:r>
        <w:rPr>
          <w:rFonts w:cs="Times New Roman"/>
          <w:szCs w:val="24"/>
        </w:rPr>
        <w:t>–</w:t>
      </w:r>
    </w:p>
    <w:p w:rsidR="008D417E" w:rsidRDefault="00A635ED" w:rsidP="006C04B7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  <w:r w:rsidRPr="00A635ED">
        <w:rPr>
          <w:rFonts w:cs="Times New Roman"/>
          <w:i/>
          <w:iCs/>
          <w:szCs w:val="24"/>
        </w:rPr>
        <w:t>„zablokować / odblokować”</w:t>
      </w:r>
      <w:r w:rsidRPr="00A635ED">
        <w:rPr>
          <w:rFonts w:cs="Times New Roman"/>
          <w:szCs w:val="24"/>
        </w:rPr>
        <w:t>.</w:t>
      </w:r>
    </w:p>
    <w:p w:rsidR="008F2B33" w:rsidRDefault="008F2B33" w:rsidP="006C04B7">
      <w:pPr>
        <w:pStyle w:val="Akapitzlist"/>
        <w:tabs>
          <w:tab w:val="num" w:pos="993"/>
        </w:tabs>
        <w:ind w:left="1287"/>
        <w:jc w:val="both"/>
        <w:rPr>
          <w:rFonts w:cs="Times New Roman"/>
          <w:iCs/>
          <w:szCs w:val="24"/>
        </w:rPr>
      </w:pPr>
    </w:p>
    <w:p w:rsidR="00D1515B" w:rsidRPr="00E101E9" w:rsidRDefault="00D1515B" w:rsidP="00E101E9">
      <w:pPr>
        <w:pStyle w:val="Akapitzlist"/>
        <w:tabs>
          <w:tab w:val="num" w:pos="993"/>
        </w:tabs>
        <w:ind w:left="1287"/>
        <w:jc w:val="both"/>
        <w:rPr>
          <w:rFonts w:cs="Times New Roman"/>
          <w:szCs w:val="24"/>
        </w:rPr>
      </w:pPr>
    </w:p>
    <w:p w:rsidR="00D1515B" w:rsidRPr="00E101E9" w:rsidRDefault="00D1515B" w:rsidP="00E101E9">
      <w:pPr>
        <w:pStyle w:val="Akapitzlist"/>
        <w:tabs>
          <w:tab w:val="num" w:pos="993"/>
        </w:tabs>
        <w:ind w:left="1287"/>
        <w:jc w:val="both"/>
      </w:pPr>
    </w:p>
    <w:p w:rsidR="00BE0D39" w:rsidRDefault="00BE0D39">
      <w:pPr>
        <w:rPr>
          <w:rFonts w:eastAsiaTheme="majorEastAsia" w:cstheme="majorBidi"/>
          <w:b/>
          <w:bCs/>
          <w:color w:val="000000" w:themeColor="text1"/>
          <w:szCs w:val="28"/>
        </w:rPr>
      </w:pPr>
      <w:bookmarkStart w:id="11" w:name="_Toc483897802"/>
      <w:r>
        <w:br w:type="page"/>
      </w:r>
    </w:p>
    <w:p w:rsidR="006C04B7" w:rsidRPr="00BC4FAF" w:rsidRDefault="006C04B7" w:rsidP="00927373">
      <w:pPr>
        <w:pStyle w:val="Nagwek1"/>
      </w:pPr>
      <w:bookmarkStart w:id="12" w:name="_Toc103586870"/>
      <w:r w:rsidRPr="00BC4FAF">
        <w:lastRenderedPageBreak/>
        <w:t>Personel ruchowy.</w:t>
      </w:r>
      <w:bookmarkEnd w:id="11"/>
      <w:bookmarkEnd w:id="12"/>
      <w:r w:rsidRPr="00BC4FAF">
        <w:tab/>
      </w:r>
    </w:p>
    <w:p w:rsidR="006C04B7" w:rsidRPr="00E15441" w:rsidRDefault="00E15441" w:rsidP="00804FBE">
      <w:pPr>
        <w:pStyle w:val="Nagwek2"/>
      </w:pPr>
      <w:bookmarkStart w:id="13" w:name="_Toc131999509"/>
      <w:bookmarkStart w:id="14" w:name="_Toc415815705"/>
      <w:bookmarkStart w:id="15" w:name="_Toc415815869"/>
      <w:bookmarkStart w:id="16" w:name="_Toc415816079"/>
      <w:bookmarkStart w:id="17" w:name="_Toc483897804"/>
      <w:bookmarkStart w:id="18" w:name="_Toc103586871"/>
      <w:r>
        <w:t>Właściwe s</w:t>
      </w:r>
      <w:r w:rsidR="006C04B7" w:rsidRPr="00E15441">
        <w:t xml:space="preserve">łużby dyspozytorskie </w:t>
      </w:r>
      <w:bookmarkEnd w:id="13"/>
      <w:r w:rsidR="00857F0C">
        <w:t>E</w:t>
      </w:r>
      <w:r w:rsidR="0030506D">
        <w:t>NEA</w:t>
      </w:r>
      <w:r w:rsidR="00857F0C">
        <w:t xml:space="preserve"> Operator sp. z o.o.</w:t>
      </w:r>
      <w:bookmarkEnd w:id="14"/>
      <w:bookmarkEnd w:id="15"/>
      <w:bookmarkEnd w:id="16"/>
      <w:bookmarkEnd w:id="17"/>
      <w:bookmarkEnd w:id="18"/>
      <w:r w:rsidR="006C04B7" w:rsidRPr="00E15441">
        <w:t xml:space="preserve"> </w:t>
      </w:r>
    </w:p>
    <w:p w:rsidR="00FC0CA1" w:rsidRPr="00112379" w:rsidRDefault="00FC0CA1" w:rsidP="00804FBE">
      <w:pPr>
        <w:pStyle w:val="Nagwek2"/>
      </w:pPr>
      <w:bookmarkStart w:id="19" w:name="_Toc483897806"/>
      <w:bookmarkStart w:id="20" w:name="_Toc103586872"/>
      <w:r w:rsidRPr="00112379">
        <w:rPr>
          <w:rStyle w:val="Nagwek2Znak"/>
          <w:b/>
        </w:rPr>
        <w:t>Personel obsługi/energetyczny właściciela obiektu.</w:t>
      </w:r>
      <w:bookmarkEnd w:id="19"/>
      <w:bookmarkEnd w:id="20"/>
      <w:r w:rsidRPr="00112379">
        <w:t xml:space="preserve"> </w:t>
      </w:r>
    </w:p>
    <w:p w:rsidR="00112379" w:rsidRDefault="006C04B7" w:rsidP="00927373">
      <w:pPr>
        <w:pStyle w:val="Nagwek1"/>
      </w:pPr>
      <w:bookmarkStart w:id="21" w:name="_Toc483897807"/>
      <w:bookmarkStart w:id="22" w:name="_Toc103586873"/>
      <w:r w:rsidRPr="00BC4FAF">
        <w:t>Układ zasilania stacji elektroenergetyczne</w:t>
      </w:r>
      <w:bookmarkEnd w:id="21"/>
      <w:r w:rsidR="000F5F85">
        <w:t>j.</w:t>
      </w:r>
      <w:bookmarkEnd w:id="22"/>
    </w:p>
    <w:p w:rsidR="00BE0D39" w:rsidRDefault="00577406" w:rsidP="002E100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eastAsiaTheme="majorEastAsia" w:cstheme="majorBidi"/>
          <w:b/>
          <w:bCs/>
          <w:color w:val="000000" w:themeColor="text1"/>
          <w:szCs w:val="28"/>
        </w:rPr>
      </w:pPr>
      <w:bookmarkStart w:id="23" w:name="_Hlk64131835"/>
      <w:r>
        <w:rPr>
          <w:rFonts w:cs="Times New Roman"/>
          <w:i/>
          <w:color w:val="FF0000"/>
          <w:szCs w:val="24"/>
        </w:rPr>
        <w:t>(</w:t>
      </w:r>
      <w:r w:rsidRPr="00112379">
        <w:rPr>
          <w:rFonts w:cs="Times New Roman"/>
          <w:i/>
          <w:color w:val="FF0000"/>
          <w:szCs w:val="24"/>
        </w:rPr>
        <w:t>opis układu zasilania</w:t>
      </w:r>
      <w:r w:rsidR="00A21397">
        <w:rPr>
          <w:rFonts w:cs="Times New Roman"/>
          <w:i/>
          <w:color w:val="FF0000"/>
          <w:szCs w:val="24"/>
        </w:rPr>
        <w:t xml:space="preserve"> </w:t>
      </w:r>
      <w:r w:rsidR="00DD6915" w:rsidRPr="00854E8D">
        <w:rPr>
          <w:rFonts w:cs="Times New Roman"/>
          <w:i/>
          <w:color w:val="FF0000"/>
          <w:szCs w:val="24"/>
        </w:rPr>
        <w:t xml:space="preserve">ze stanem łączników po stronie </w:t>
      </w:r>
      <w:r w:rsidR="00DD6915">
        <w:rPr>
          <w:rFonts w:cs="Times New Roman"/>
          <w:i/>
          <w:color w:val="FF0000"/>
          <w:szCs w:val="24"/>
        </w:rPr>
        <w:t>Enea Operator sp. z o.o.</w:t>
      </w:r>
      <w:r w:rsidR="00DD6915" w:rsidRPr="00854E8D">
        <w:rPr>
          <w:rFonts w:cs="Times New Roman"/>
          <w:i/>
          <w:color w:val="FF0000"/>
          <w:szCs w:val="24"/>
        </w:rPr>
        <w:t xml:space="preserve"> i właściciela obiektu</w:t>
      </w:r>
      <w:r w:rsidR="00DD6915">
        <w:rPr>
          <w:rFonts w:cs="Times New Roman"/>
          <w:i/>
          <w:color w:val="FF0000"/>
          <w:szCs w:val="24"/>
        </w:rPr>
        <w:t xml:space="preserve"> </w:t>
      </w:r>
      <w:r w:rsidR="00F31362">
        <w:rPr>
          <w:rFonts w:cs="Times New Roman"/>
          <w:i/>
          <w:color w:val="FF0000"/>
          <w:szCs w:val="24"/>
        </w:rPr>
        <w:t>+</w:t>
      </w:r>
      <w:r w:rsidR="00A21397">
        <w:rPr>
          <w:rFonts w:cs="Times New Roman"/>
          <w:i/>
          <w:color w:val="FF0000"/>
          <w:szCs w:val="24"/>
        </w:rPr>
        <w:t xml:space="preserve"> </w:t>
      </w:r>
      <w:r w:rsidR="00F31362">
        <w:rPr>
          <w:rFonts w:cs="Times New Roman"/>
          <w:i/>
          <w:color w:val="FF0000"/>
          <w:szCs w:val="24"/>
        </w:rPr>
        <w:t>opis zasilania potrzeb własnych w układzie normlanym oraz rezerwowym</w:t>
      </w:r>
      <w:r w:rsidRPr="00112379">
        <w:rPr>
          <w:rFonts w:cs="Times New Roman"/>
          <w:i/>
          <w:color w:val="FF0000"/>
          <w:szCs w:val="24"/>
        </w:rPr>
        <w:t xml:space="preserve"> + schemat zasilania ujmujący powiązanie urządzeń klienta z siecią </w:t>
      </w:r>
      <w:r w:rsidR="00857F0C">
        <w:rPr>
          <w:rFonts w:cs="Times New Roman"/>
          <w:i/>
          <w:color w:val="FF0000"/>
          <w:szCs w:val="24"/>
        </w:rPr>
        <w:t>Enea Operator sp. z o.o.</w:t>
      </w:r>
      <w:r w:rsidRPr="00112379">
        <w:rPr>
          <w:rFonts w:cs="Times New Roman"/>
          <w:i/>
          <w:color w:val="FF0000"/>
          <w:szCs w:val="24"/>
        </w:rPr>
        <w:t xml:space="preserve"> -  jako załącznik</w:t>
      </w:r>
      <w:r>
        <w:rPr>
          <w:rFonts w:cs="Times New Roman"/>
          <w:i/>
          <w:color w:val="FF0000"/>
          <w:szCs w:val="24"/>
        </w:rPr>
        <w:t xml:space="preserve"> nr 3</w:t>
      </w:r>
      <w:r w:rsidRPr="00F422C5">
        <w:rPr>
          <w:rFonts w:cs="Times New Roman"/>
          <w:i/>
          <w:color w:val="FF0000"/>
          <w:szCs w:val="24"/>
        </w:rPr>
        <w:t>)</w:t>
      </w:r>
      <w:r w:rsidRPr="00A120DC">
        <w:rPr>
          <w:rFonts w:cs="Times New Roman"/>
          <w:i/>
          <w:color w:val="FF0000"/>
          <w:sz w:val="14"/>
          <w:szCs w:val="14"/>
        </w:rPr>
        <w:t xml:space="preserve"> </w:t>
      </w:r>
      <w:bookmarkStart w:id="24" w:name="_Toc483897808"/>
      <w:bookmarkEnd w:id="23"/>
    </w:p>
    <w:p w:rsidR="00854E8D" w:rsidRDefault="006C04B7" w:rsidP="00927373">
      <w:pPr>
        <w:pStyle w:val="Nagwek1"/>
      </w:pPr>
      <w:bookmarkStart w:id="25" w:name="_Toc103586874"/>
      <w:r w:rsidRPr="00BC4FAF">
        <w:t>Charakterystyka stacji elektroenergetycznej</w:t>
      </w:r>
      <w:bookmarkEnd w:id="24"/>
      <w:r w:rsidR="000F5F85">
        <w:t>.</w:t>
      </w:r>
      <w:bookmarkEnd w:id="25"/>
      <w:r w:rsidRPr="00BC4FAF">
        <w:tab/>
      </w:r>
    </w:p>
    <w:p w:rsidR="00577406" w:rsidRPr="00854E8D" w:rsidRDefault="00577406" w:rsidP="00E725B8">
      <w:pPr>
        <w:pStyle w:val="Akapitzlist"/>
        <w:ind w:left="284" w:firstLine="424"/>
        <w:jc w:val="both"/>
        <w:rPr>
          <w:rFonts w:cs="Times New Roman"/>
          <w:i/>
          <w:color w:val="FF0000"/>
          <w:szCs w:val="24"/>
        </w:rPr>
      </w:pPr>
      <w:r w:rsidRPr="00854E8D">
        <w:rPr>
          <w:rFonts w:cs="Times New Roman"/>
          <w:i/>
          <w:color w:val="FF0000"/>
          <w:szCs w:val="24"/>
        </w:rPr>
        <w:t>(krótki opis</w:t>
      </w:r>
      <w:r w:rsidR="008855FD">
        <w:rPr>
          <w:rFonts w:cs="Times New Roman"/>
          <w:i/>
          <w:color w:val="FF0000"/>
          <w:szCs w:val="24"/>
        </w:rPr>
        <w:t xml:space="preserve">, liczba turbin, moc FW, miejsce przyłączenia, </w:t>
      </w:r>
      <w:r w:rsidRPr="00854E8D">
        <w:rPr>
          <w:rFonts w:cs="Times New Roman"/>
          <w:i/>
          <w:color w:val="FF0000"/>
          <w:szCs w:val="24"/>
        </w:rPr>
        <w:t xml:space="preserve"> + schemat)</w:t>
      </w:r>
    </w:p>
    <w:p w:rsidR="008855FD" w:rsidRPr="0087340D" w:rsidRDefault="008855FD" w:rsidP="00E725B8">
      <w:pPr>
        <w:pStyle w:val="Akapitzlist"/>
        <w:spacing w:line="360" w:lineRule="auto"/>
        <w:ind w:left="567"/>
        <w:jc w:val="both"/>
        <w:rPr>
          <w:rFonts w:cs="Times New Roman"/>
          <w:iCs/>
          <w:szCs w:val="24"/>
        </w:rPr>
      </w:pPr>
    </w:p>
    <w:p w:rsidR="008855FD" w:rsidRPr="00E725B8" w:rsidRDefault="00C00588">
      <w:pPr>
        <w:pStyle w:val="Akapitzlist"/>
        <w:jc w:val="both"/>
      </w:pPr>
      <w:r w:rsidRPr="00E725B8">
        <w:rPr>
          <w:i/>
          <w:color w:val="FF0000"/>
        </w:rPr>
        <w:t>(dla inwestycji posiadających kompensację mocy biernej)</w:t>
      </w:r>
      <w:r w:rsidR="008855FD" w:rsidRPr="00E725B8">
        <w:t xml:space="preserve"> </w:t>
      </w:r>
    </w:p>
    <w:p w:rsidR="00D16FFF" w:rsidRDefault="00D16FFF" w:rsidP="00B002F1">
      <w:pPr>
        <w:pStyle w:val="Akapitzlist"/>
        <w:ind w:left="567"/>
        <w:rPr>
          <w:rFonts w:cs="Times New Roman"/>
          <w:iCs/>
          <w:szCs w:val="24"/>
        </w:rPr>
      </w:pPr>
    </w:p>
    <w:p w:rsidR="006C04B7" w:rsidRDefault="006C04B7" w:rsidP="00804FBE">
      <w:pPr>
        <w:pStyle w:val="Nagwek2"/>
      </w:pPr>
      <w:bookmarkStart w:id="26" w:name="_Toc483897809"/>
      <w:bookmarkStart w:id="27" w:name="_Toc103586875"/>
      <w:r w:rsidRPr="00BC4FAF">
        <w:t>Obwody pierwotne.</w:t>
      </w:r>
      <w:bookmarkEnd w:id="26"/>
      <w:bookmarkEnd w:id="27"/>
      <w:r w:rsidRPr="00BC4FAF">
        <w:tab/>
      </w:r>
    </w:p>
    <w:p w:rsidR="002B45CD" w:rsidRPr="004214A2" w:rsidRDefault="002B45CD" w:rsidP="002B45CD">
      <w:pPr>
        <w:ind w:firstLine="708"/>
        <w:rPr>
          <w:i/>
          <w:szCs w:val="24"/>
        </w:rPr>
      </w:pPr>
      <w:r w:rsidRPr="004214A2">
        <w:rPr>
          <w:i/>
          <w:color w:val="FF0000"/>
          <w:szCs w:val="24"/>
        </w:rPr>
        <w:t>(krótki opis)</w:t>
      </w:r>
    </w:p>
    <w:p w:rsidR="00D11E58" w:rsidRPr="000D7138" w:rsidRDefault="00D11E58" w:rsidP="002E100A">
      <w:pPr>
        <w:rPr>
          <w:bCs/>
          <w:szCs w:val="24"/>
        </w:rPr>
      </w:pPr>
    </w:p>
    <w:p w:rsidR="00B75297" w:rsidRDefault="00B75297" w:rsidP="00804FBE">
      <w:pPr>
        <w:pStyle w:val="Nagwek2"/>
      </w:pPr>
      <w:bookmarkStart w:id="28" w:name="_Toc483897810"/>
      <w:bookmarkStart w:id="29" w:name="_Toc103586876"/>
      <w:r>
        <w:t>Zakres telemechaniki</w:t>
      </w:r>
      <w:bookmarkEnd w:id="28"/>
      <w:r w:rsidR="000F5F85">
        <w:t>.</w:t>
      </w:r>
      <w:bookmarkEnd w:id="29"/>
    </w:p>
    <w:p w:rsidR="00A92223" w:rsidRPr="004214A2" w:rsidRDefault="00577406" w:rsidP="008C4A72">
      <w:pPr>
        <w:ind w:firstLine="708"/>
        <w:rPr>
          <w:i/>
          <w:szCs w:val="24"/>
        </w:rPr>
      </w:pPr>
      <w:r w:rsidRPr="004214A2">
        <w:rPr>
          <w:i/>
          <w:color w:val="FF0000"/>
          <w:szCs w:val="24"/>
        </w:rPr>
        <w:t>(krótki opis</w:t>
      </w:r>
      <w:r w:rsidR="002B45CD">
        <w:rPr>
          <w:i/>
          <w:color w:val="FF0000"/>
          <w:szCs w:val="24"/>
        </w:rPr>
        <w:t xml:space="preserve"> </w:t>
      </w:r>
      <w:proofErr w:type="spellStart"/>
      <w:r w:rsidR="002B45CD">
        <w:rPr>
          <w:i/>
          <w:color w:val="FF0000"/>
          <w:szCs w:val="24"/>
        </w:rPr>
        <w:t>SSiN</w:t>
      </w:r>
      <w:proofErr w:type="spellEnd"/>
      <w:r w:rsidR="002B45CD">
        <w:rPr>
          <w:i/>
          <w:color w:val="FF0000"/>
          <w:szCs w:val="24"/>
        </w:rPr>
        <w:t>, urządzenia (koncentratory, kanały komunikacji itp.)</w:t>
      </w:r>
      <w:r w:rsidRPr="004214A2">
        <w:rPr>
          <w:i/>
          <w:color w:val="FF0000"/>
          <w:szCs w:val="24"/>
        </w:rPr>
        <w:t>)</w:t>
      </w:r>
    </w:p>
    <w:p w:rsidR="009B19FF" w:rsidRDefault="00BA67A5" w:rsidP="00EF17EA">
      <w:pPr>
        <w:ind w:firstLine="708"/>
        <w:rPr>
          <w:b/>
          <w:bCs/>
          <w:szCs w:val="24"/>
        </w:rPr>
      </w:pPr>
      <w:r w:rsidRPr="0038284B">
        <w:rPr>
          <w:b/>
          <w:bCs/>
          <w:szCs w:val="24"/>
        </w:rPr>
        <w:t xml:space="preserve">Pomiary przesyłane do </w:t>
      </w:r>
      <w:r w:rsidR="0030506D">
        <w:rPr>
          <w:b/>
          <w:bCs/>
          <w:szCs w:val="24"/>
        </w:rPr>
        <w:t xml:space="preserve">ENEA </w:t>
      </w:r>
      <w:r w:rsidR="00857F0C">
        <w:rPr>
          <w:b/>
          <w:bCs/>
          <w:szCs w:val="24"/>
        </w:rPr>
        <w:t>Operator sp. z o.o.</w:t>
      </w:r>
      <w:r w:rsidRPr="0038284B">
        <w:rPr>
          <w:b/>
          <w:bCs/>
          <w:szCs w:val="24"/>
        </w:rPr>
        <w:t>:</w:t>
      </w:r>
    </w:p>
    <w:p w:rsidR="002C7282" w:rsidRPr="0038284B" w:rsidRDefault="002C7282" w:rsidP="002C7282">
      <w:pPr>
        <w:spacing w:after="0"/>
        <w:ind w:left="822" w:firstLine="454"/>
        <w:jc w:val="both"/>
        <w:rPr>
          <w:rFonts w:cs="Arial"/>
          <w:b/>
          <w:bCs/>
        </w:rPr>
      </w:pPr>
    </w:p>
    <w:p w:rsidR="00A138DA" w:rsidRPr="0038284B" w:rsidRDefault="00A138DA" w:rsidP="00A138DA">
      <w:pPr>
        <w:ind w:firstLine="708"/>
        <w:rPr>
          <w:b/>
          <w:bCs/>
          <w:szCs w:val="24"/>
        </w:rPr>
      </w:pPr>
      <w:r w:rsidRPr="0038284B">
        <w:rPr>
          <w:b/>
          <w:bCs/>
          <w:szCs w:val="24"/>
        </w:rPr>
        <w:t xml:space="preserve">Sygnalizacja przesyłana do </w:t>
      </w:r>
      <w:r w:rsidR="0030506D">
        <w:rPr>
          <w:b/>
          <w:bCs/>
          <w:szCs w:val="24"/>
        </w:rPr>
        <w:t xml:space="preserve">ENEA </w:t>
      </w:r>
      <w:r w:rsidR="00857F0C">
        <w:rPr>
          <w:b/>
          <w:bCs/>
          <w:szCs w:val="24"/>
        </w:rPr>
        <w:t>Operator sp. z o.o.</w:t>
      </w:r>
      <w:r w:rsidRPr="0038284B">
        <w:rPr>
          <w:b/>
          <w:bCs/>
          <w:szCs w:val="24"/>
        </w:rPr>
        <w:t>:</w:t>
      </w:r>
    </w:p>
    <w:p w:rsidR="00B47A6D" w:rsidRDefault="00B47A6D" w:rsidP="00B47A6D">
      <w:pPr>
        <w:spacing w:after="0"/>
        <w:ind w:left="822" w:firstLine="454"/>
        <w:jc w:val="both"/>
        <w:rPr>
          <w:rFonts w:cs="Arial"/>
        </w:rPr>
      </w:pPr>
    </w:p>
    <w:p w:rsidR="00AD3A06" w:rsidRPr="00A138DA" w:rsidRDefault="00AD3A06" w:rsidP="00B47A6D">
      <w:pPr>
        <w:spacing w:after="0"/>
        <w:ind w:left="822" w:firstLine="454"/>
        <w:jc w:val="both"/>
        <w:rPr>
          <w:rFonts w:cs="Arial"/>
        </w:rPr>
      </w:pPr>
      <w:bookmarkStart w:id="30" w:name="_GoBack"/>
      <w:bookmarkEnd w:id="30"/>
    </w:p>
    <w:p w:rsidR="00B47A6D" w:rsidRPr="00AE636D" w:rsidRDefault="00B47A6D" w:rsidP="00B47A6D">
      <w:pPr>
        <w:ind w:firstLine="708"/>
        <w:rPr>
          <w:b/>
          <w:bCs/>
          <w:color w:val="FF0000"/>
          <w:szCs w:val="24"/>
        </w:rPr>
      </w:pPr>
      <w:r w:rsidRPr="0038284B">
        <w:rPr>
          <w:b/>
          <w:bCs/>
          <w:szCs w:val="24"/>
        </w:rPr>
        <w:t xml:space="preserve">Sterowania przesyłane przez </w:t>
      </w:r>
      <w:proofErr w:type="spellStart"/>
      <w:r w:rsidR="0030506D">
        <w:rPr>
          <w:b/>
          <w:bCs/>
          <w:szCs w:val="24"/>
        </w:rPr>
        <w:t>ENEA</w:t>
      </w:r>
      <w:r w:rsidR="00857F0C">
        <w:rPr>
          <w:b/>
          <w:bCs/>
          <w:szCs w:val="24"/>
        </w:rPr>
        <w:t>Operator</w:t>
      </w:r>
      <w:proofErr w:type="spellEnd"/>
      <w:r w:rsidR="00857F0C">
        <w:rPr>
          <w:b/>
          <w:bCs/>
          <w:szCs w:val="24"/>
        </w:rPr>
        <w:t xml:space="preserve"> sp. z o.o.</w:t>
      </w:r>
      <w:r w:rsidRPr="0038284B">
        <w:rPr>
          <w:b/>
          <w:bCs/>
          <w:szCs w:val="24"/>
        </w:rPr>
        <w:t>:</w:t>
      </w:r>
    </w:p>
    <w:p w:rsidR="007362C9" w:rsidRDefault="007362C9">
      <w:pPr>
        <w:rPr>
          <w:rFonts w:eastAsiaTheme="majorEastAsia" w:cstheme="majorBidi"/>
          <w:b/>
          <w:bCs/>
          <w:szCs w:val="26"/>
        </w:rPr>
      </w:pPr>
    </w:p>
    <w:p w:rsidR="006C04B7" w:rsidRDefault="00B75297" w:rsidP="00804FBE">
      <w:pPr>
        <w:pStyle w:val="Nagwek2"/>
      </w:pPr>
      <w:bookmarkStart w:id="31" w:name="_Toc103586877"/>
      <w:r w:rsidRPr="00BC4FAF">
        <w:t>Aparatura zabezpieczeniowa</w:t>
      </w:r>
      <w:r w:rsidR="000F5F85">
        <w:t>.</w:t>
      </w:r>
      <w:bookmarkEnd w:id="31"/>
    </w:p>
    <w:p w:rsidR="002A08C0" w:rsidRPr="004214A2" w:rsidRDefault="002A08C0" w:rsidP="002A08C0">
      <w:pPr>
        <w:ind w:firstLine="708"/>
        <w:rPr>
          <w:i/>
          <w:szCs w:val="24"/>
        </w:rPr>
      </w:pPr>
      <w:r w:rsidRPr="004214A2">
        <w:rPr>
          <w:i/>
          <w:color w:val="FF0000"/>
          <w:szCs w:val="24"/>
        </w:rPr>
        <w:t>(krótki opis)</w:t>
      </w:r>
    </w:p>
    <w:p w:rsidR="002A08C0" w:rsidRPr="000D7138" w:rsidRDefault="002A08C0" w:rsidP="002A08C0">
      <w:pPr>
        <w:ind w:firstLine="708"/>
        <w:rPr>
          <w:bCs/>
          <w:szCs w:val="24"/>
        </w:rPr>
      </w:pPr>
    </w:p>
    <w:p w:rsidR="006C04B7" w:rsidRDefault="00B75297" w:rsidP="00804FBE">
      <w:pPr>
        <w:pStyle w:val="Nagwek2"/>
      </w:pPr>
      <w:bookmarkStart w:id="32" w:name="_Toc103586878"/>
      <w:r w:rsidRPr="0018398F">
        <w:lastRenderedPageBreak/>
        <w:t>Konfiguracja zabezpieczeń</w:t>
      </w:r>
      <w:r w:rsidR="000F5F85">
        <w:t>.</w:t>
      </w:r>
      <w:bookmarkEnd w:id="32"/>
    </w:p>
    <w:p w:rsidR="002A08C0" w:rsidRPr="000D7138" w:rsidRDefault="002A08C0" w:rsidP="002E100A">
      <w:pPr>
        <w:ind w:firstLine="708"/>
        <w:rPr>
          <w:bCs/>
          <w:szCs w:val="24"/>
        </w:rPr>
      </w:pPr>
      <w:bookmarkStart w:id="33" w:name="_Toc483897811"/>
      <w:r w:rsidRPr="004214A2">
        <w:rPr>
          <w:i/>
          <w:color w:val="FF0000"/>
          <w:szCs w:val="24"/>
        </w:rPr>
        <w:t>(krótki opis)</w:t>
      </w:r>
    </w:p>
    <w:p w:rsidR="000D2EC9" w:rsidRDefault="000D2EC9" w:rsidP="00804FBE">
      <w:pPr>
        <w:pStyle w:val="Nagwek2"/>
      </w:pPr>
      <w:bookmarkStart w:id="34" w:name="_Toc103586879"/>
      <w:r w:rsidRPr="00BC4FAF">
        <w:t>Blokady i sterowanie łącznikami</w:t>
      </w:r>
      <w:bookmarkEnd w:id="33"/>
      <w:r w:rsidR="000F5F85">
        <w:t>.</w:t>
      </w:r>
      <w:bookmarkEnd w:id="34"/>
      <w:r w:rsidRPr="00BC4FAF">
        <w:tab/>
      </w:r>
    </w:p>
    <w:p w:rsidR="00B82EFD" w:rsidRDefault="002A08C0" w:rsidP="002E100A">
      <w:pPr>
        <w:ind w:firstLine="708"/>
        <w:rPr>
          <w:rFonts w:eastAsiaTheme="majorEastAsia" w:cstheme="majorBidi"/>
          <w:b/>
          <w:bCs/>
          <w:szCs w:val="26"/>
        </w:rPr>
      </w:pPr>
      <w:r w:rsidRPr="004214A2">
        <w:rPr>
          <w:i/>
          <w:color w:val="FF0000"/>
          <w:szCs w:val="24"/>
        </w:rPr>
        <w:t>(krótki opis)</w:t>
      </w:r>
    </w:p>
    <w:p w:rsidR="00970C33" w:rsidRDefault="009A7856" w:rsidP="00804FBE">
      <w:pPr>
        <w:pStyle w:val="Nagwek2"/>
      </w:pPr>
      <w:bookmarkStart w:id="35" w:name="_Toc103586880"/>
      <w:r w:rsidRPr="007A207C">
        <w:t xml:space="preserve">Regulacja i ograniczenia </w:t>
      </w:r>
      <w:bookmarkEnd w:id="35"/>
    </w:p>
    <w:p w:rsidR="00DA0D0C" w:rsidRPr="001E57CD" w:rsidRDefault="00366B60" w:rsidP="002E100A">
      <w:pPr>
        <w:ind w:firstLine="708"/>
      </w:pPr>
      <w:r w:rsidRPr="00366B60">
        <w:rPr>
          <w:i/>
          <w:color w:val="FF0000"/>
        </w:rPr>
        <w:t xml:space="preserve">(w tym zakres regulacji parametrami generacji: P, Q, U, </w:t>
      </w:r>
      <w:proofErr w:type="spellStart"/>
      <w:r w:rsidRPr="00366B60">
        <w:rPr>
          <w:i/>
          <w:color w:val="FF0000"/>
        </w:rPr>
        <w:t>cos</w:t>
      </w:r>
      <w:r w:rsidRPr="00366B60">
        <w:rPr>
          <w:rFonts w:cs="Times New Roman"/>
          <w:i/>
          <w:color w:val="FF0000"/>
        </w:rPr>
        <w:t>φ</w:t>
      </w:r>
      <w:proofErr w:type="spellEnd"/>
      <w:r>
        <w:rPr>
          <w:rFonts w:cs="Times New Roman"/>
          <w:i/>
          <w:color w:val="FF0000"/>
        </w:rPr>
        <w:t>)</w:t>
      </w:r>
      <w:r w:rsidRPr="00366B60">
        <w:rPr>
          <w:color w:val="FF0000"/>
        </w:rPr>
        <w:t xml:space="preserve"> </w:t>
      </w:r>
    </w:p>
    <w:p w:rsidR="00854E8D" w:rsidRPr="00FB582E" w:rsidRDefault="006C04B7" w:rsidP="00927373">
      <w:pPr>
        <w:pStyle w:val="Nagwek1"/>
        <w:rPr>
          <w:rFonts w:cs="Times New Roman"/>
          <w:color w:val="auto"/>
          <w:szCs w:val="24"/>
        </w:rPr>
      </w:pPr>
      <w:bookmarkStart w:id="36" w:name="_Toc483897813"/>
      <w:bookmarkStart w:id="37" w:name="_Toc103586881"/>
      <w:r w:rsidRPr="00854E8D">
        <w:rPr>
          <w:rStyle w:val="Nagwek1Znak"/>
          <w:b/>
        </w:rPr>
        <w:t>Granice własności (eksploatacji) urządzeń</w:t>
      </w:r>
      <w:r w:rsidRPr="00854E8D">
        <w:rPr>
          <w:rFonts w:cs="Times New Roman"/>
          <w:szCs w:val="24"/>
        </w:rPr>
        <w:t>.</w:t>
      </w:r>
      <w:bookmarkEnd w:id="36"/>
      <w:bookmarkEnd w:id="37"/>
      <w:r w:rsidRPr="00854E8D">
        <w:rPr>
          <w:rFonts w:cs="Times New Roman"/>
          <w:szCs w:val="24"/>
        </w:rPr>
        <w:tab/>
      </w:r>
    </w:p>
    <w:p w:rsidR="00C614E9" w:rsidRPr="00DD6915" w:rsidRDefault="00207926" w:rsidP="002E100A">
      <w:pPr>
        <w:pStyle w:val="Akapitzlist"/>
        <w:spacing w:after="120"/>
        <w:ind w:left="284"/>
        <w:rPr>
          <w:rFonts w:eastAsiaTheme="majorEastAsia" w:cstheme="majorBidi"/>
          <w:color w:val="000000" w:themeColor="text1"/>
          <w:szCs w:val="28"/>
        </w:rPr>
      </w:pPr>
      <w:r>
        <w:rPr>
          <w:rFonts w:cs="Times New Roman"/>
          <w:i/>
          <w:color w:val="FF0000"/>
          <w:szCs w:val="24"/>
        </w:rPr>
        <w:t>(opis wraz z zaznaczeniem na</w:t>
      </w:r>
      <w:r w:rsidR="00891246">
        <w:rPr>
          <w:rFonts w:cs="Times New Roman"/>
          <w:i/>
          <w:color w:val="FF0000"/>
          <w:szCs w:val="24"/>
        </w:rPr>
        <w:t xml:space="preserve"> schemacie zasilania z zał.</w:t>
      </w:r>
      <w:r w:rsidRPr="00854E8D">
        <w:rPr>
          <w:rFonts w:cs="Times New Roman"/>
          <w:i/>
          <w:color w:val="FF0000"/>
          <w:szCs w:val="24"/>
        </w:rPr>
        <w:t xml:space="preserve"> 3</w:t>
      </w:r>
      <w:r>
        <w:rPr>
          <w:rFonts w:cs="Times New Roman"/>
          <w:i/>
          <w:color w:val="FF0000"/>
          <w:szCs w:val="24"/>
        </w:rPr>
        <w:t xml:space="preserve"> – muszą być zgodne z wydanymi warunkami przyłączenia/umową przyłączeniową</w:t>
      </w:r>
      <w:r w:rsidR="00F31362">
        <w:rPr>
          <w:rFonts w:cs="Times New Roman"/>
          <w:i/>
          <w:color w:val="FF0000"/>
          <w:szCs w:val="24"/>
        </w:rPr>
        <w:t xml:space="preserve">; </w:t>
      </w:r>
      <w:r w:rsidR="00891246">
        <w:rPr>
          <w:rFonts w:cs="Times New Roman"/>
          <w:i/>
          <w:color w:val="FF0000"/>
          <w:szCs w:val="24"/>
        </w:rPr>
        <w:t>+ opis granicznych urządzeń z podziałem własności)</w:t>
      </w:r>
      <w:r w:rsidR="00C614E9">
        <w:br w:type="page"/>
      </w:r>
    </w:p>
    <w:p w:rsidR="006C04B7" w:rsidRPr="00BC4FAF" w:rsidRDefault="006C04B7" w:rsidP="00927373">
      <w:pPr>
        <w:pStyle w:val="Nagwek1"/>
      </w:pPr>
      <w:bookmarkStart w:id="38" w:name="_Toc483897815"/>
      <w:bookmarkStart w:id="39" w:name="_Toc103586882"/>
      <w:r w:rsidRPr="00BC4FAF">
        <w:lastRenderedPageBreak/>
        <w:t>Współpraca ruchowa.</w:t>
      </w:r>
      <w:bookmarkEnd w:id="38"/>
      <w:bookmarkEnd w:id="39"/>
      <w:r w:rsidRPr="00BC4FAF">
        <w:tab/>
      </w:r>
    </w:p>
    <w:p w:rsidR="006F2E76" w:rsidRDefault="006C04B7" w:rsidP="00804FBE">
      <w:pPr>
        <w:pStyle w:val="Nagwek2"/>
      </w:pPr>
      <w:bookmarkStart w:id="40" w:name="_Toc483897816"/>
      <w:bookmarkStart w:id="41" w:name="_Toc103586883"/>
      <w:r w:rsidRPr="00BC4FAF">
        <w:t xml:space="preserve">Zakres współpracy ruchowej </w:t>
      </w:r>
      <w:r w:rsidR="0055663F">
        <w:t xml:space="preserve">właściwych </w:t>
      </w:r>
      <w:r w:rsidRPr="00BC4FAF">
        <w:t xml:space="preserve">służb dyspozytorskich </w:t>
      </w:r>
      <w:r w:rsidR="0030506D">
        <w:t xml:space="preserve">ENEA </w:t>
      </w:r>
      <w:r w:rsidR="00857F0C">
        <w:t>Operator sp. z o.o.</w:t>
      </w:r>
      <w:r w:rsidRPr="00BC4FAF">
        <w:t xml:space="preserve"> i personelu obsługi/ene</w:t>
      </w:r>
      <w:r w:rsidR="00235FB2">
        <w:t>rgetycznego właściciela obiektu.</w:t>
      </w:r>
      <w:bookmarkEnd w:id="40"/>
      <w:bookmarkEnd w:id="41"/>
      <w:r w:rsidR="00235FB2">
        <w:t xml:space="preserve"> </w:t>
      </w:r>
      <w:r w:rsidRPr="00BC4FAF">
        <w:tab/>
      </w:r>
    </w:p>
    <w:p w:rsidR="002D39DB" w:rsidRPr="002D39DB" w:rsidRDefault="002D39DB" w:rsidP="002D39DB"/>
    <w:p w:rsidR="006C04B7" w:rsidRPr="00BC4FAF" w:rsidRDefault="006C04B7" w:rsidP="00804FBE">
      <w:pPr>
        <w:pStyle w:val="Nagwek2"/>
      </w:pPr>
      <w:bookmarkStart w:id="42" w:name="_Toc483897817"/>
      <w:bookmarkStart w:id="43" w:name="_Toc103586884"/>
      <w:r w:rsidRPr="00BC4FAF">
        <w:t xml:space="preserve">Obowiązki </w:t>
      </w:r>
      <w:r w:rsidR="0055663F">
        <w:t xml:space="preserve">właściwych </w:t>
      </w:r>
      <w:r w:rsidRPr="00BC4FAF">
        <w:t xml:space="preserve">służb dyspozytorskich </w:t>
      </w:r>
      <w:r w:rsidR="0030506D">
        <w:t xml:space="preserve">ENEA </w:t>
      </w:r>
      <w:r w:rsidR="00857F0C">
        <w:t>Operator sp. z o.o.</w:t>
      </w:r>
      <w:bookmarkEnd w:id="42"/>
      <w:bookmarkEnd w:id="43"/>
      <w:r w:rsidRPr="00BC4FAF">
        <w:tab/>
      </w:r>
    </w:p>
    <w:p w:rsidR="006C04B7" w:rsidRDefault="006C04B7" w:rsidP="00804FBE">
      <w:pPr>
        <w:pStyle w:val="Nagwek2"/>
        <w:rPr>
          <w:rFonts w:cs="Times New Roman"/>
          <w:szCs w:val="24"/>
        </w:rPr>
      </w:pPr>
      <w:bookmarkStart w:id="44" w:name="_Toc483897818"/>
      <w:bookmarkStart w:id="45" w:name="_Toc103586885"/>
      <w:r w:rsidRPr="00D17EE4">
        <w:rPr>
          <w:rStyle w:val="Nagwek2Znak"/>
          <w:b/>
        </w:rPr>
        <w:t xml:space="preserve">Obowiązki personelu obsługi/energetycznego właściciela </w:t>
      </w:r>
      <w:bookmarkEnd w:id="44"/>
      <w:r w:rsidR="00FC0CA1" w:rsidRPr="00D17EE4">
        <w:rPr>
          <w:rStyle w:val="Nagwek2Znak"/>
          <w:b/>
        </w:rPr>
        <w:t>obiektu</w:t>
      </w:r>
      <w:r w:rsidR="000F5F85">
        <w:rPr>
          <w:rStyle w:val="Nagwek2Znak"/>
          <w:b/>
        </w:rPr>
        <w:t>.</w:t>
      </w:r>
      <w:bookmarkEnd w:id="45"/>
    </w:p>
    <w:p w:rsidR="00125CB8" w:rsidRPr="00B50D36" w:rsidRDefault="00125CB8" w:rsidP="00082FB6">
      <w:pPr>
        <w:pStyle w:val="Tekstpodstawowywcity"/>
        <w:spacing w:line="276" w:lineRule="auto"/>
        <w:ind w:firstLine="0"/>
        <w:rPr>
          <w:i/>
          <w:szCs w:val="24"/>
        </w:rPr>
      </w:pPr>
    </w:p>
    <w:p w:rsidR="00D17EE4" w:rsidRDefault="00C614E9" w:rsidP="00804FBE">
      <w:pPr>
        <w:pStyle w:val="Nagwek2"/>
      </w:pPr>
      <w:bookmarkStart w:id="46" w:name="_Toc103586886"/>
      <w:r>
        <w:t>Postępowanie w trakcie zakłóceń</w:t>
      </w:r>
      <w:r w:rsidR="000F5F85">
        <w:t>.</w:t>
      </w:r>
      <w:bookmarkEnd w:id="46"/>
    </w:p>
    <w:p w:rsidR="00207926" w:rsidRDefault="00207926" w:rsidP="00BE0D39">
      <w:pPr>
        <w:pStyle w:val="Akapitzlist"/>
        <w:spacing w:line="360" w:lineRule="auto"/>
        <w:ind w:left="851"/>
        <w:jc w:val="both"/>
        <w:rPr>
          <w:i/>
          <w:color w:val="FF0000"/>
          <w:szCs w:val="24"/>
        </w:rPr>
      </w:pPr>
      <w:r w:rsidRPr="00D17EE4">
        <w:rPr>
          <w:rFonts w:cs="Times New Roman"/>
          <w:i/>
          <w:color w:val="FF0000"/>
          <w:szCs w:val="24"/>
        </w:rPr>
        <w:t xml:space="preserve">(opis współpracy </w:t>
      </w:r>
      <w:r>
        <w:rPr>
          <w:rFonts w:cs="Times New Roman"/>
          <w:i/>
          <w:color w:val="FF0000"/>
          <w:szCs w:val="24"/>
        </w:rPr>
        <w:t xml:space="preserve">odpowiednich służb dyspozytorskich </w:t>
      </w:r>
      <w:r w:rsidR="0030506D">
        <w:rPr>
          <w:rFonts w:cs="Times New Roman"/>
          <w:i/>
          <w:color w:val="FF0000"/>
          <w:szCs w:val="24"/>
        </w:rPr>
        <w:t xml:space="preserve">ENEA </w:t>
      </w:r>
      <w:r w:rsidR="00857F0C">
        <w:rPr>
          <w:rFonts w:cs="Times New Roman"/>
          <w:i/>
          <w:color w:val="FF0000"/>
          <w:szCs w:val="24"/>
        </w:rPr>
        <w:t>Operator sp. z o.o.</w:t>
      </w:r>
      <w:r w:rsidR="00BE0D39">
        <w:rPr>
          <w:rFonts w:cs="Times New Roman"/>
          <w:i/>
          <w:color w:val="FF0000"/>
          <w:szCs w:val="24"/>
        </w:rPr>
        <w:t xml:space="preserve"> i </w:t>
      </w:r>
      <w:r>
        <w:rPr>
          <w:rFonts w:cs="Times New Roman"/>
          <w:i/>
          <w:color w:val="FF0000"/>
          <w:szCs w:val="24"/>
        </w:rPr>
        <w:t xml:space="preserve">personelu </w:t>
      </w:r>
      <w:r w:rsidRPr="001D7335">
        <w:rPr>
          <w:rFonts w:cs="Times New Roman"/>
          <w:i/>
          <w:color w:val="FF0000"/>
          <w:szCs w:val="24"/>
        </w:rPr>
        <w:t xml:space="preserve">obsługi/energetycznego </w:t>
      </w:r>
      <w:r w:rsidRPr="00D17EE4">
        <w:rPr>
          <w:rFonts w:cs="Times New Roman"/>
          <w:i/>
          <w:color w:val="FF0000"/>
          <w:szCs w:val="24"/>
        </w:rPr>
        <w:t>właściciela obiektu w przypadku wystąpienia awarii</w:t>
      </w:r>
      <w:r w:rsidRPr="00BE0D39">
        <w:rPr>
          <w:i/>
          <w:color w:val="FF0000"/>
          <w:szCs w:val="24"/>
        </w:rPr>
        <w:t>)</w:t>
      </w:r>
    </w:p>
    <w:p w:rsidR="00BE0D39" w:rsidRDefault="00BE0D39">
      <w:pPr>
        <w:rPr>
          <w:rFonts w:eastAsiaTheme="majorEastAsia" w:cstheme="majorBidi"/>
          <w:b/>
          <w:bCs/>
          <w:color w:val="000000" w:themeColor="text1"/>
          <w:szCs w:val="28"/>
        </w:rPr>
      </w:pPr>
      <w:bookmarkStart w:id="47" w:name="_Toc483897820"/>
    </w:p>
    <w:p w:rsidR="00BE0D39" w:rsidRDefault="006C04B7" w:rsidP="002E100A">
      <w:pPr>
        <w:pStyle w:val="Nagwek1"/>
      </w:pPr>
      <w:bookmarkStart w:id="48" w:name="_Toc103586887"/>
      <w:r w:rsidRPr="00BC4FAF">
        <w:t>Zasady prowadzenia ruchu urządze</w:t>
      </w:r>
      <w:r w:rsidR="00D17EE4">
        <w:t xml:space="preserve">ń </w:t>
      </w:r>
      <w:r w:rsidR="00FC0CA1">
        <w:t>elektroenergetycznych</w:t>
      </w:r>
      <w:r w:rsidR="00D17EE4">
        <w:t>.</w:t>
      </w:r>
      <w:bookmarkStart w:id="49" w:name="_Toc483897821"/>
      <w:bookmarkEnd w:id="47"/>
      <w:bookmarkEnd w:id="48"/>
    </w:p>
    <w:p w:rsidR="006C04B7" w:rsidRPr="00BC4FAF" w:rsidRDefault="006C04B7" w:rsidP="004E303C">
      <w:pPr>
        <w:pStyle w:val="Nagwek1"/>
      </w:pPr>
      <w:bookmarkStart w:id="50" w:name="_Toc103586888"/>
      <w:r w:rsidRPr="00C13153">
        <w:t>Zasady wykonywania czynności łączeniowych.</w:t>
      </w:r>
      <w:bookmarkEnd w:id="49"/>
      <w:bookmarkEnd w:id="50"/>
    </w:p>
    <w:p w:rsidR="00FF6CA5" w:rsidRDefault="006C04B7" w:rsidP="00804FBE">
      <w:pPr>
        <w:pStyle w:val="Nagwek2"/>
      </w:pPr>
      <w:bookmarkStart w:id="51" w:name="_Toc483897823"/>
      <w:bookmarkStart w:id="52" w:name="_Toc103586889"/>
      <w:r w:rsidRPr="00BC4FAF">
        <w:t>Wyłączenia dla potrzeb właściciela obiektu</w:t>
      </w:r>
      <w:bookmarkEnd w:id="51"/>
      <w:r w:rsidR="000F5F85">
        <w:t>.</w:t>
      </w:r>
      <w:bookmarkEnd w:id="52"/>
    </w:p>
    <w:p w:rsidR="006C04B7" w:rsidRDefault="00FF6CA5" w:rsidP="00950AFE">
      <w:pPr>
        <w:pStyle w:val="Nagwek2"/>
        <w:numPr>
          <w:ilvl w:val="2"/>
          <w:numId w:val="42"/>
        </w:numPr>
      </w:pPr>
      <w:bookmarkStart w:id="53" w:name="_Toc483897824"/>
      <w:bookmarkStart w:id="54" w:name="_Toc103586890"/>
      <w:r>
        <w:t>Roczny plan</w:t>
      </w:r>
      <w:r w:rsidR="006375C6">
        <w:t xml:space="preserve"> </w:t>
      </w:r>
      <w:proofErr w:type="spellStart"/>
      <w:r w:rsidR="006375C6">
        <w:t>wyłączeń</w:t>
      </w:r>
      <w:bookmarkEnd w:id="53"/>
      <w:proofErr w:type="spellEnd"/>
      <w:r w:rsidR="000F5F85">
        <w:t>.</w:t>
      </w:r>
      <w:bookmarkEnd w:id="54"/>
    </w:p>
    <w:p w:rsidR="006C04B7" w:rsidRPr="00D728C8" w:rsidRDefault="006C04B7" w:rsidP="00950AFE">
      <w:pPr>
        <w:pStyle w:val="Nagwek2"/>
        <w:numPr>
          <w:ilvl w:val="2"/>
          <w:numId w:val="42"/>
        </w:numPr>
        <w:rPr>
          <w:rFonts w:cs="Times New Roman"/>
          <w:szCs w:val="24"/>
        </w:rPr>
      </w:pPr>
      <w:bookmarkStart w:id="55" w:name="_Toc483897825"/>
      <w:bookmarkStart w:id="56" w:name="_Toc103586891"/>
      <w:r w:rsidRPr="00D728C8">
        <w:t xml:space="preserve">Miesięczny plan </w:t>
      </w:r>
      <w:proofErr w:type="spellStart"/>
      <w:r w:rsidRPr="00D728C8">
        <w:t>wyłączeń</w:t>
      </w:r>
      <w:bookmarkEnd w:id="55"/>
      <w:proofErr w:type="spellEnd"/>
      <w:r w:rsidR="000F5F85">
        <w:t>.</w:t>
      </w:r>
      <w:bookmarkEnd w:id="56"/>
      <w:r w:rsidRPr="00D728C8">
        <w:rPr>
          <w:rFonts w:cs="Times New Roman"/>
          <w:szCs w:val="24"/>
        </w:rPr>
        <w:tab/>
      </w:r>
    </w:p>
    <w:p w:rsidR="00427922" w:rsidRPr="00D728C8" w:rsidRDefault="00B75297" w:rsidP="00950AFE">
      <w:pPr>
        <w:pStyle w:val="Nagwek2"/>
        <w:numPr>
          <w:ilvl w:val="2"/>
          <w:numId w:val="42"/>
        </w:numPr>
      </w:pPr>
      <w:bookmarkStart w:id="57" w:name="_Toc483897826"/>
      <w:bookmarkStart w:id="58" w:name="_Toc103586892"/>
      <w:r w:rsidRPr="00D728C8">
        <w:t xml:space="preserve">Tygodniowy plan </w:t>
      </w:r>
      <w:proofErr w:type="spellStart"/>
      <w:r w:rsidR="00125CB8" w:rsidRPr="00D728C8">
        <w:t>w</w:t>
      </w:r>
      <w:r w:rsidR="00125CB8">
        <w:t>y</w:t>
      </w:r>
      <w:r w:rsidR="00125CB8" w:rsidRPr="00D728C8">
        <w:t>łą</w:t>
      </w:r>
      <w:r w:rsidR="00125CB8">
        <w:t>c</w:t>
      </w:r>
      <w:r w:rsidR="00125CB8" w:rsidRPr="00D728C8">
        <w:t>zeń</w:t>
      </w:r>
      <w:proofErr w:type="spellEnd"/>
      <w:r w:rsidR="006C04B7" w:rsidRPr="00D728C8">
        <w:t>.</w:t>
      </w:r>
      <w:bookmarkEnd w:id="57"/>
      <w:bookmarkEnd w:id="58"/>
    </w:p>
    <w:p w:rsidR="00B75297" w:rsidRPr="00A2324B" w:rsidRDefault="00B75297" w:rsidP="00B75297">
      <w:pPr>
        <w:spacing w:after="0"/>
        <w:ind w:left="207"/>
        <w:jc w:val="both"/>
      </w:pPr>
    </w:p>
    <w:p w:rsidR="006C04B7" w:rsidRPr="00427922" w:rsidRDefault="006C04B7" w:rsidP="00950AFE">
      <w:pPr>
        <w:pStyle w:val="Nagwek2"/>
      </w:pPr>
      <w:bookmarkStart w:id="59" w:name="_Toc483897827"/>
      <w:bookmarkStart w:id="60" w:name="_Toc103586893"/>
      <w:r w:rsidRPr="00427922">
        <w:t xml:space="preserve">Wyłączenia dla potrzeb </w:t>
      </w:r>
      <w:r w:rsidR="0030506D">
        <w:t xml:space="preserve">ENEA </w:t>
      </w:r>
      <w:r w:rsidR="00857F0C">
        <w:t>Operator sp. z o.o.</w:t>
      </w:r>
      <w:bookmarkEnd w:id="59"/>
      <w:bookmarkEnd w:id="60"/>
    </w:p>
    <w:p w:rsidR="00BA2E7D" w:rsidRDefault="006C04B7" w:rsidP="00950AFE">
      <w:pPr>
        <w:pStyle w:val="Nagwek2"/>
      </w:pPr>
      <w:bookmarkStart w:id="61" w:name="_Toc483897828"/>
      <w:bookmarkStart w:id="62" w:name="_Toc103586894"/>
      <w:r w:rsidRPr="00BC4FAF">
        <w:t>Cel i zasady wykonywania czynności łączeniowych nieplanowanych.</w:t>
      </w:r>
      <w:bookmarkEnd w:id="61"/>
      <w:bookmarkEnd w:id="62"/>
      <w:r w:rsidRPr="00BC4FAF">
        <w:tab/>
      </w:r>
    </w:p>
    <w:p w:rsidR="006269F7" w:rsidRPr="002E100A" w:rsidRDefault="006269F7" w:rsidP="002E100A"/>
    <w:p w:rsidR="003C0822" w:rsidRPr="00FB582E" w:rsidRDefault="006C04B7" w:rsidP="00927373">
      <w:pPr>
        <w:pStyle w:val="Nagwek1"/>
        <w:rPr>
          <w:color w:val="auto"/>
        </w:rPr>
      </w:pPr>
      <w:bookmarkStart w:id="63" w:name="_Toc483897829"/>
      <w:bookmarkStart w:id="64" w:name="_Toc103586895"/>
      <w:r w:rsidRPr="00BC4FAF">
        <w:lastRenderedPageBreak/>
        <w:t>Organizacja bezpiecznej pracy na urządzeniach eksploatowanych przez</w:t>
      </w:r>
      <w:r w:rsidR="000F5F85">
        <w:t xml:space="preserve"> </w:t>
      </w:r>
      <w:r w:rsidR="000F5F85" w:rsidRPr="000F5F85">
        <w:rPr>
          <w:highlight w:val="yellow"/>
        </w:rPr>
        <w:t>…</w:t>
      </w:r>
      <w:r w:rsidR="00C8054C" w:rsidRPr="00FB582E">
        <w:t>.</w:t>
      </w:r>
      <w:bookmarkEnd w:id="64"/>
      <w:r w:rsidR="00023AD7" w:rsidRPr="00FB582E">
        <w:t xml:space="preserve">  </w:t>
      </w:r>
    </w:p>
    <w:p w:rsidR="0009418C" w:rsidRDefault="00462235" w:rsidP="002E100A">
      <w:pPr>
        <w:pStyle w:val="Akapitzlist"/>
        <w:ind w:left="284"/>
        <w:jc w:val="both"/>
        <w:rPr>
          <w:rFonts w:eastAsiaTheme="majorEastAsia" w:cstheme="majorBidi"/>
          <w:color w:val="000000" w:themeColor="text1"/>
          <w:szCs w:val="28"/>
        </w:rPr>
      </w:pPr>
      <w:r w:rsidRPr="00BA2E7D">
        <w:rPr>
          <w:rFonts w:cs="Times New Roman"/>
          <w:i/>
          <w:color w:val="FF0000"/>
          <w:szCs w:val="24"/>
        </w:rPr>
        <w:t xml:space="preserve">(opisać czynności niezbędne dla bezpiecznego wykonania prac na urządzeniach klienta znajdujących się na terenie </w:t>
      </w:r>
      <w:r>
        <w:rPr>
          <w:rFonts w:cs="Times New Roman"/>
          <w:i/>
          <w:color w:val="FF0000"/>
          <w:szCs w:val="24"/>
        </w:rPr>
        <w:t xml:space="preserve">obiektu będącego własnością </w:t>
      </w:r>
      <w:r w:rsidR="0030506D">
        <w:rPr>
          <w:rFonts w:cs="Times New Roman"/>
          <w:i/>
          <w:color w:val="FF0000"/>
          <w:szCs w:val="24"/>
        </w:rPr>
        <w:t xml:space="preserve">ENEA </w:t>
      </w:r>
      <w:r>
        <w:rPr>
          <w:rFonts w:cs="Times New Roman"/>
          <w:i/>
          <w:color w:val="FF0000"/>
          <w:szCs w:val="24"/>
        </w:rPr>
        <w:t>Operator sp. z o.o.</w:t>
      </w:r>
      <w:r w:rsidRPr="00BA2E7D">
        <w:rPr>
          <w:rFonts w:cs="Times New Roman"/>
          <w:i/>
          <w:color w:val="FF0000"/>
          <w:szCs w:val="24"/>
        </w:rPr>
        <w:t>, zgodnie z obowiązującą Instrukcji Organizacji Bezpiecznej Pracy przy urządzen</w:t>
      </w:r>
      <w:r>
        <w:rPr>
          <w:rFonts w:cs="Times New Roman"/>
          <w:i/>
          <w:color w:val="FF0000"/>
          <w:szCs w:val="24"/>
        </w:rPr>
        <w:t xml:space="preserve">iach elektroenergetycznych w </w:t>
      </w:r>
      <w:r w:rsidR="0030506D">
        <w:rPr>
          <w:rFonts w:cs="Times New Roman"/>
          <w:i/>
          <w:color w:val="FF0000"/>
          <w:szCs w:val="24"/>
        </w:rPr>
        <w:t xml:space="preserve">ENEA </w:t>
      </w:r>
      <w:r>
        <w:rPr>
          <w:rFonts w:cs="Times New Roman"/>
          <w:i/>
          <w:color w:val="FF0000"/>
          <w:szCs w:val="24"/>
        </w:rPr>
        <w:t>Operator sp. z o.o.</w:t>
      </w:r>
      <w:r w:rsidRPr="00BA2E7D">
        <w:rPr>
          <w:rFonts w:cs="Times New Roman"/>
          <w:i/>
          <w:color w:val="FF0000"/>
          <w:szCs w:val="24"/>
        </w:rPr>
        <w:t>)</w:t>
      </w:r>
      <w:bookmarkStart w:id="65" w:name="_Toc62140741"/>
    </w:p>
    <w:p w:rsidR="00DC0BA0" w:rsidRPr="00471A55" w:rsidRDefault="00DC0BA0" w:rsidP="00927373">
      <w:pPr>
        <w:pStyle w:val="Nagwek1"/>
      </w:pPr>
      <w:bookmarkStart w:id="66" w:name="_Toc103586896"/>
      <w:r>
        <w:t>Przekazywanie danych</w:t>
      </w:r>
      <w:bookmarkEnd w:id="65"/>
      <w:r w:rsidR="000F5F85">
        <w:t>.</w:t>
      </w:r>
      <w:bookmarkEnd w:id="66"/>
    </w:p>
    <w:p w:rsidR="00C7023B" w:rsidRDefault="00C7023B" w:rsidP="00E725B8">
      <w:pPr>
        <w:pStyle w:val="Akapitzlist"/>
        <w:ind w:left="284"/>
        <w:contextualSpacing w:val="0"/>
      </w:pPr>
    </w:p>
    <w:p w:rsidR="00C7023B" w:rsidRDefault="00C7023B" w:rsidP="0055663F">
      <w:pPr>
        <w:pStyle w:val="Akapitzlist"/>
        <w:ind w:left="284"/>
      </w:pPr>
    </w:p>
    <w:p w:rsidR="00235078" w:rsidRDefault="00235078">
      <w:pPr>
        <w:pStyle w:val="Nagwek1"/>
        <w:numPr>
          <w:ilvl w:val="0"/>
          <w:numId w:val="18"/>
        </w:numPr>
        <w:sectPr w:rsidR="00235078" w:rsidSect="002E100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C7023B" w:rsidRDefault="00235078" w:rsidP="00515BDE">
      <w:pPr>
        <w:pStyle w:val="Nagwek1"/>
        <w:ind w:left="357" w:hanging="357"/>
      </w:pPr>
      <w:bookmarkStart w:id="67" w:name="_Toc103586897"/>
      <w:r>
        <w:lastRenderedPageBreak/>
        <w:t>A</w:t>
      </w:r>
      <w:r w:rsidR="00766115" w:rsidRPr="004977FD">
        <w:t>ktualizacja instrukcji</w:t>
      </w:r>
      <w:r w:rsidR="000F5F85">
        <w:t>.</w:t>
      </w:r>
      <w:bookmarkEnd w:id="67"/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977"/>
        <w:gridCol w:w="1544"/>
        <w:gridCol w:w="5528"/>
        <w:gridCol w:w="1418"/>
      </w:tblGrid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C7023B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lang w:eastAsia="pl-PL"/>
              </w:rPr>
              <w:t xml:space="preserve"> </w:t>
            </w:r>
            <w:r w:rsidR="00235078" w:rsidRPr="007734B8">
              <w:rPr>
                <w:rFonts w:eastAsia="Times New Roman" w:cs="Times New Roman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Data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Imię i nazwisko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Komórka organizacyjna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Zakres aktualizacji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078" w:rsidRPr="007734B8" w:rsidRDefault="00235078" w:rsidP="00235078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Podpis</w:t>
            </w: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1.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6.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7.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6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8.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 w:rsidRPr="007734B8">
              <w:rPr>
                <w:rFonts w:eastAsia="Times New Roman" w:cs="Times New Roman"/>
                <w:szCs w:val="24"/>
                <w:lang w:eastAsia="pl-PL"/>
              </w:rPr>
              <w:t>12.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4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235078" w:rsidRPr="007734B8" w:rsidTr="00235078">
        <w:trPr>
          <w:trHeight w:val="504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szCs w:val="24"/>
                <w:lang w:eastAsia="pl-PL"/>
              </w:rPr>
              <w:t>13.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544" w:type="dxa"/>
            <w:tcBorders>
              <w:left w:val="single" w:sz="12" w:space="0" w:color="auto"/>
              <w:bottom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078" w:rsidRPr="007734B8" w:rsidRDefault="00235078" w:rsidP="003F5E1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C7023B" w:rsidRPr="007734B8" w:rsidRDefault="00C7023B" w:rsidP="00C7023B">
      <w:pPr>
        <w:rPr>
          <w:lang w:eastAsia="pl-PL"/>
        </w:rPr>
      </w:pPr>
    </w:p>
    <w:p w:rsidR="0020532C" w:rsidRPr="0020532C" w:rsidRDefault="0020532C" w:rsidP="0020532C">
      <w:pPr>
        <w:sectPr w:rsidR="0020532C" w:rsidRPr="0020532C" w:rsidSect="00235078">
          <w:head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35078" w:rsidRDefault="00023AD7" w:rsidP="00927373">
      <w:pPr>
        <w:pStyle w:val="Nagwek1"/>
      </w:pPr>
      <w:bookmarkStart w:id="68" w:name="_Toc103586898"/>
      <w:r w:rsidRPr="00BC4FAF">
        <w:lastRenderedPageBreak/>
        <w:t>Załąc</w:t>
      </w:r>
      <w:r w:rsidR="00235078">
        <w:t>zniki</w:t>
      </w:r>
      <w:r w:rsidR="000F5F85">
        <w:t>.</w:t>
      </w:r>
      <w:bookmarkEnd w:id="68"/>
    </w:p>
    <w:p w:rsidR="00647A18" w:rsidRDefault="00647A18" w:rsidP="00647A18"/>
    <w:p w:rsidR="00647A18" w:rsidRPr="00B604FB" w:rsidRDefault="00647A18" w:rsidP="003C47AB">
      <w:pPr>
        <w:pStyle w:val="Nagwek"/>
        <w:ind w:left="1276" w:hanging="1276"/>
        <w:rPr>
          <w:rFonts w:eastAsiaTheme="minorHAnsi"/>
          <w:szCs w:val="24"/>
          <w:lang w:eastAsia="en-US"/>
        </w:rPr>
      </w:pPr>
      <w:r w:rsidRPr="00B604FB">
        <w:rPr>
          <w:rFonts w:eastAsiaTheme="minorHAnsi"/>
          <w:szCs w:val="24"/>
          <w:lang w:eastAsia="en-US"/>
        </w:rPr>
        <w:t xml:space="preserve">Załącznik nr 1 </w:t>
      </w:r>
      <w:r w:rsidR="004A5906" w:rsidRPr="00B604FB">
        <w:rPr>
          <w:rFonts w:eastAsiaTheme="minorHAnsi"/>
          <w:szCs w:val="24"/>
          <w:lang w:eastAsia="en-US"/>
        </w:rPr>
        <w:t>– Wy</w:t>
      </w:r>
      <w:r w:rsidRPr="00B604FB">
        <w:rPr>
          <w:rFonts w:eastAsiaTheme="minorHAnsi"/>
          <w:szCs w:val="24"/>
          <w:lang w:eastAsia="en-US"/>
        </w:rPr>
        <w:t xml:space="preserve">kaz </w:t>
      </w:r>
      <w:r w:rsidR="006202C7" w:rsidRPr="00B604FB">
        <w:rPr>
          <w:rFonts w:eastAsiaTheme="minorHAnsi"/>
          <w:szCs w:val="24"/>
          <w:lang w:eastAsia="en-US"/>
        </w:rPr>
        <w:t xml:space="preserve">osobowy </w:t>
      </w:r>
      <w:r w:rsidR="003C47AB" w:rsidRPr="00B604FB">
        <w:rPr>
          <w:rFonts w:eastAsiaTheme="minorHAnsi"/>
          <w:szCs w:val="24"/>
          <w:lang w:eastAsia="en-US"/>
        </w:rPr>
        <w:t>Personelu Ruchowego</w:t>
      </w:r>
      <w:r w:rsidR="006202C7" w:rsidRPr="00B604FB">
        <w:rPr>
          <w:rFonts w:eastAsiaTheme="minorHAnsi"/>
          <w:szCs w:val="24"/>
          <w:lang w:eastAsia="en-US"/>
        </w:rPr>
        <w:t xml:space="preserve"> Departamentu Zarządzania Ruchem </w:t>
      </w:r>
      <w:r w:rsidR="0030506D" w:rsidRPr="00B604FB">
        <w:rPr>
          <w:rFonts w:eastAsiaTheme="minorHAnsi"/>
          <w:szCs w:val="24"/>
          <w:lang w:eastAsia="en-US"/>
        </w:rPr>
        <w:t>E</w:t>
      </w:r>
      <w:r w:rsidR="0030506D">
        <w:rPr>
          <w:rFonts w:eastAsiaTheme="minorHAnsi"/>
          <w:szCs w:val="24"/>
          <w:lang w:eastAsia="en-US"/>
        </w:rPr>
        <w:t>NEA</w:t>
      </w:r>
      <w:r w:rsidR="0030506D" w:rsidRPr="00B604FB">
        <w:rPr>
          <w:rFonts w:eastAsiaTheme="minorHAnsi"/>
          <w:szCs w:val="24"/>
          <w:lang w:eastAsia="en-US"/>
        </w:rPr>
        <w:t xml:space="preserve"> </w:t>
      </w:r>
      <w:r w:rsidR="006202C7" w:rsidRPr="00B604FB">
        <w:rPr>
          <w:rFonts w:eastAsiaTheme="minorHAnsi"/>
          <w:szCs w:val="24"/>
          <w:lang w:eastAsia="en-US"/>
        </w:rPr>
        <w:t>Operator sp. z o.o.</w:t>
      </w:r>
    </w:p>
    <w:p w:rsidR="00647A18" w:rsidRPr="00647A18" w:rsidRDefault="00647A18" w:rsidP="00647A18">
      <w:pPr>
        <w:spacing w:after="0"/>
        <w:rPr>
          <w:rFonts w:cs="Times New Roman"/>
          <w:szCs w:val="24"/>
        </w:rPr>
      </w:pPr>
      <w:r w:rsidRPr="00647A18">
        <w:rPr>
          <w:rFonts w:cs="Times New Roman"/>
          <w:szCs w:val="24"/>
        </w:rPr>
        <w:t xml:space="preserve">Załącznik nr </w:t>
      </w:r>
      <w:r w:rsidR="001612DF">
        <w:rPr>
          <w:rFonts w:cs="Times New Roman"/>
          <w:szCs w:val="24"/>
        </w:rPr>
        <w:t>2</w:t>
      </w:r>
      <w:r w:rsidR="00DA2EA7" w:rsidRPr="00B604FB">
        <w:rPr>
          <w:rFonts w:cs="Times New Roman"/>
          <w:szCs w:val="24"/>
        </w:rPr>
        <w:t xml:space="preserve"> </w:t>
      </w:r>
      <w:r w:rsidR="004A5906">
        <w:rPr>
          <w:rFonts w:cs="Times New Roman"/>
          <w:szCs w:val="24"/>
        </w:rPr>
        <w:t>–</w:t>
      </w:r>
      <w:r w:rsidRPr="00647A18">
        <w:rPr>
          <w:rFonts w:cs="Times New Roman"/>
          <w:szCs w:val="24"/>
        </w:rPr>
        <w:t xml:space="preserve"> </w:t>
      </w:r>
      <w:r w:rsidR="004A5906">
        <w:rPr>
          <w:rFonts w:cs="Times New Roman"/>
          <w:szCs w:val="24"/>
        </w:rPr>
        <w:t>W</w:t>
      </w:r>
      <w:r w:rsidRPr="00B604FB">
        <w:rPr>
          <w:rFonts w:cs="Times New Roman"/>
          <w:szCs w:val="24"/>
        </w:rPr>
        <w:t xml:space="preserve">ykaz </w:t>
      </w:r>
      <w:r w:rsidRPr="00647A18">
        <w:rPr>
          <w:rFonts w:cs="Times New Roman"/>
          <w:szCs w:val="24"/>
        </w:rPr>
        <w:t xml:space="preserve">Personelu Obsługi/Energetycznego </w:t>
      </w:r>
      <w:r w:rsidR="001612DF" w:rsidRPr="00B604FB">
        <w:rPr>
          <w:rFonts w:cs="Times New Roman"/>
          <w:szCs w:val="24"/>
        </w:rPr>
        <w:t>…</w:t>
      </w:r>
    </w:p>
    <w:p w:rsidR="001612DF" w:rsidRDefault="001612DF" w:rsidP="001612DF">
      <w:pPr>
        <w:pStyle w:val="Tekstkomentarza"/>
        <w:spacing w:after="0"/>
        <w:rPr>
          <w:rFonts w:cs="Times New Roman"/>
          <w:sz w:val="24"/>
          <w:szCs w:val="24"/>
        </w:rPr>
      </w:pPr>
      <w:r w:rsidRPr="00647A18">
        <w:rPr>
          <w:rFonts w:cs="Times New Roman"/>
          <w:sz w:val="24"/>
          <w:szCs w:val="24"/>
        </w:rPr>
        <w:t xml:space="preserve">Załącznik nr </w:t>
      </w:r>
      <w:r>
        <w:rPr>
          <w:rFonts w:cs="Times New Roman"/>
          <w:sz w:val="24"/>
          <w:szCs w:val="24"/>
        </w:rPr>
        <w:t>3</w:t>
      </w:r>
      <w:r w:rsidRPr="00647A1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647A1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</w:t>
      </w:r>
      <w:r w:rsidRPr="00647A18">
        <w:rPr>
          <w:rFonts w:cs="Times New Roman"/>
          <w:sz w:val="24"/>
          <w:szCs w:val="24"/>
        </w:rPr>
        <w:t>chemat zasilania ujmujący powiązan</w:t>
      </w:r>
      <w:r>
        <w:rPr>
          <w:rFonts w:cs="Times New Roman"/>
          <w:sz w:val="24"/>
          <w:szCs w:val="24"/>
        </w:rPr>
        <w:t xml:space="preserve">ie urządzeń klienta z siecią </w:t>
      </w:r>
      <w:r w:rsidR="0030506D">
        <w:rPr>
          <w:rFonts w:cs="Times New Roman"/>
          <w:sz w:val="24"/>
          <w:szCs w:val="24"/>
        </w:rPr>
        <w:t>ENEA</w:t>
      </w:r>
      <w:r w:rsidR="0030506D" w:rsidRPr="00647A18">
        <w:rPr>
          <w:rFonts w:cs="Times New Roman"/>
          <w:sz w:val="24"/>
          <w:szCs w:val="24"/>
        </w:rPr>
        <w:t xml:space="preserve"> </w:t>
      </w:r>
    </w:p>
    <w:p w:rsidR="001612DF" w:rsidRPr="00B604FB" w:rsidRDefault="001612DF" w:rsidP="001612DF">
      <w:pPr>
        <w:pStyle w:val="Tekstkomentarza"/>
        <w:spacing w:after="0"/>
        <w:ind w:left="14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Operator</w:t>
      </w:r>
      <w:r w:rsidR="006202C7">
        <w:rPr>
          <w:rFonts w:cs="Times New Roman"/>
          <w:sz w:val="24"/>
          <w:szCs w:val="24"/>
        </w:rPr>
        <w:t xml:space="preserve"> sp. z o.o.</w:t>
      </w:r>
    </w:p>
    <w:p w:rsidR="000F001A" w:rsidRDefault="000F001A" w:rsidP="00014A57">
      <w:pPr>
        <w:pStyle w:val="Tekstkomentarza"/>
        <w:spacing w:after="0"/>
        <w:ind w:left="1560" w:hanging="1560"/>
        <w:rPr>
          <w:rFonts w:cs="Times New Roman"/>
          <w:sz w:val="24"/>
          <w:szCs w:val="24"/>
        </w:rPr>
      </w:pPr>
      <w:r w:rsidRPr="000F001A">
        <w:rPr>
          <w:rFonts w:cs="Times New Roman"/>
          <w:sz w:val="24"/>
          <w:szCs w:val="24"/>
        </w:rPr>
        <w:t xml:space="preserve">Załącznik nr </w:t>
      </w:r>
      <w:r w:rsidR="00DA2EA7">
        <w:rPr>
          <w:rFonts w:cs="Times New Roman"/>
          <w:sz w:val="24"/>
          <w:szCs w:val="24"/>
        </w:rPr>
        <w:t>4</w:t>
      </w:r>
      <w:r w:rsidR="00DA2EA7" w:rsidRPr="00647A18">
        <w:rPr>
          <w:rFonts w:cs="Times New Roman"/>
          <w:sz w:val="24"/>
          <w:szCs w:val="24"/>
        </w:rPr>
        <w:t xml:space="preserve"> </w:t>
      </w:r>
      <w:r w:rsidR="0037025B">
        <w:rPr>
          <w:rFonts w:cs="Times New Roman"/>
          <w:sz w:val="24"/>
          <w:szCs w:val="24"/>
        </w:rPr>
        <w:t>–</w:t>
      </w:r>
      <w:r w:rsidRPr="000F001A">
        <w:rPr>
          <w:rFonts w:cs="Times New Roman"/>
          <w:sz w:val="24"/>
          <w:szCs w:val="24"/>
        </w:rPr>
        <w:t xml:space="preserve"> </w:t>
      </w:r>
      <w:r w:rsidR="0037025B">
        <w:rPr>
          <w:rFonts w:cs="Times New Roman"/>
          <w:sz w:val="24"/>
          <w:szCs w:val="24"/>
        </w:rPr>
        <w:t>Wzór z</w:t>
      </w:r>
      <w:r w:rsidR="004A5906">
        <w:rPr>
          <w:rFonts w:cs="Times New Roman"/>
          <w:sz w:val="24"/>
          <w:szCs w:val="24"/>
        </w:rPr>
        <w:t>głoszenia</w:t>
      </w:r>
      <w:r w:rsidRPr="000F001A">
        <w:rPr>
          <w:rFonts w:cs="Times New Roman"/>
          <w:sz w:val="24"/>
          <w:szCs w:val="24"/>
        </w:rPr>
        <w:t xml:space="preserve"> planowego wyłączenia urządzeń sieci dystrybucyjnej na potrzeby</w:t>
      </w:r>
      <w:r w:rsidR="0037025B">
        <w:rPr>
          <w:rFonts w:cs="Times New Roman"/>
          <w:sz w:val="24"/>
          <w:szCs w:val="24"/>
        </w:rPr>
        <w:t xml:space="preserve"> </w:t>
      </w:r>
      <w:r w:rsidRPr="000F001A">
        <w:rPr>
          <w:rFonts w:cs="Times New Roman"/>
          <w:sz w:val="24"/>
          <w:szCs w:val="24"/>
        </w:rPr>
        <w:t xml:space="preserve">Podmiotu przyłączonego do sieci </w:t>
      </w:r>
      <w:r w:rsidR="0030506D">
        <w:rPr>
          <w:rFonts w:cs="Times New Roman"/>
          <w:sz w:val="24"/>
          <w:szCs w:val="24"/>
        </w:rPr>
        <w:t xml:space="preserve">ENEA </w:t>
      </w:r>
      <w:r w:rsidR="00857F0C">
        <w:rPr>
          <w:rFonts w:cs="Times New Roman"/>
          <w:sz w:val="24"/>
          <w:szCs w:val="24"/>
        </w:rPr>
        <w:t>Operator sp. z o.o.</w:t>
      </w:r>
    </w:p>
    <w:bookmarkEnd w:id="63"/>
    <w:p w:rsidR="00B604FB" w:rsidRDefault="0009358C" w:rsidP="00014A57">
      <w:pPr>
        <w:spacing w:after="0" w:line="240" w:lineRule="auto"/>
        <w:rPr>
          <w:rFonts w:cs="Times New Roman"/>
          <w:szCs w:val="24"/>
        </w:rPr>
      </w:pPr>
      <w:r w:rsidRPr="0009358C">
        <w:rPr>
          <w:rFonts w:cs="Times New Roman"/>
          <w:szCs w:val="24"/>
        </w:rPr>
        <w:t>Załącznik nr 5 –  Lista sygnałów z systemu telemechaniki.</w:t>
      </w:r>
    </w:p>
    <w:p w:rsidR="0009358C" w:rsidRPr="0009358C" w:rsidRDefault="0009358C" w:rsidP="00115754">
      <w:pPr>
        <w:spacing w:after="0" w:line="240" w:lineRule="auto"/>
        <w:ind w:left="1560" w:hanging="1560"/>
        <w:rPr>
          <w:rFonts w:cs="Times New Roman"/>
          <w:szCs w:val="24"/>
        </w:rPr>
      </w:pPr>
      <w:r w:rsidRPr="0009358C">
        <w:rPr>
          <w:rFonts w:cs="Times New Roman"/>
          <w:szCs w:val="24"/>
        </w:rPr>
        <w:t>Załącznik nr 6 – Algorytm sterowań automatyk generacji w systemie dyspozytorskim SCADA CDM Poznań</w:t>
      </w:r>
    </w:p>
    <w:p w:rsidR="009B6C71" w:rsidRDefault="009B6C71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A2E7D" w:rsidRPr="008D1367" w:rsidRDefault="00BA2E7D" w:rsidP="00BA2E7D">
      <w:pPr>
        <w:jc w:val="both"/>
        <w:rPr>
          <w:b/>
          <w:szCs w:val="24"/>
        </w:rPr>
      </w:pPr>
      <w:r w:rsidRPr="008D1367">
        <w:rPr>
          <w:b/>
          <w:szCs w:val="24"/>
        </w:rPr>
        <w:lastRenderedPageBreak/>
        <w:t>Załącznik nr 1</w:t>
      </w:r>
    </w:p>
    <w:p w:rsidR="007B6A7D" w:rsidRPr="008D1367" w:rsidRDefault="00BA2E7D" w:rsidP="00BA2E7D">
      <w:pPr>
        <w:jc w:val="both"/>
        <w:rPr>
          <w:bCs/>
          <w:szCs w:val="24"/>
        </w:rPr>
      </w:pPr>
      <w:r w:rsidRPr="008D1367">
        <w:rPr>
          <w:bCs/>
          <w:szCs w:val="24"/>
        </w:rPr>
        <w:tab/>
      </w:r>
    </w:p>
    <w:p w:rsidR="00BA2E7D" w:rsidRDefault="00BA2E7D" w:rsidP="00BA2E7D">
      <w:pPr>
        <w:pStyle w:val="Nagwek"/>
        <w:jc w:val="center"/>
      </w:pPr>
    </w:p>
    <w:p w:rsidR="00BA2E7D" w:rsidRDefault="00BA2E7D" w:rsidP="00BA2E7D">
      <w:pPr>
        <w:pStyle w:val="Nagwek"/>
        <w:jc w:val="center"/>
        <w:rPr>
          <w:rFonts w:ascii="Tahoma" w:hAnsi="Tahoma" w:cs="Tahoma"/>
          <w:b/>
          <w:sz w:val="36"/>
        </w:rPr>
      </w:pPr>
    </w:p>
    <w:p w:rsidR="00CF4667" w:rsidRDefault="00CF4667">
      <w:pPr>
        <w:rPr>
          <w:rFonts w:ascii="Tahoma" w:eastAsia="Times New Roman" w:hAnsi="Tahoma" w:cs="Tahoma"/>
          <w:b/>
          <w:sz w:val="36"/>
          <w:szCs w:val="20"/>
          <w:lang w:eastAsia="pl-PL"/>
        </w:rPr>
      </w:pPr>
      <w:r>
        <w:rPr>
          <w:rFonts w:ascii="Tahoma" w:hAnsi="Tahoma" w:cs="Tahoma"/>
          <w:b/>
          <w:sz w:val="36"/>
        </w:rPr>
        <w:br w:type="page"/>
      </w:r>
    </w:p>
    <w:p w:rsidR="00125BD0" w:rsidRPr="008D1367" w:rsidRDefault="00125BD0" w:rsidP="00125BD0">
      <w:pPr>
        <w:jc w:val="both"/>
        <w:rPr>
          <w:b/>
          <w:szCs w:val="24"/>
        </w:rPr>
      </w:pPr>
      <w:r w:rsidRPr="008D1367">
        <w:rPr>
          <w:b/>
          <w:szCs w:val="24"/>
        </w:rPr>
        <w:lastRenderedPageBreak/>
        <w:t xml:space="preserve">Załącznik nr </w:t>
      </w:r>
      <w:r w:rsidR="001612DF">
        <w:rPr>
          <w:b/>
          <w:szCs w:val="24"/>
        </w:rPr>
        <w:t>2</w:t>
      </w:r>
    </w:p>
    <w:p w:rsidR="00125BD0" w:rsidRDefault="00125BD0" w:rsidP="00125BD0">
      <w:pPr>
        <w:pStyle w:val="Nagwek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ab/>
      </w:r>
    </w:p>
    <w:p w:rsidR="00125BD0" w:rsidRPr="005F5D10" w:rsidRDefault="00125BD0" w:rsidP="005F5D10">
      <w:pPr>
        <w:pStyle w:val="Nagwek"/>
        <w:jc w:val="center"/>
        <w:rPr>
          <w:rFonts w:ascii="Tahoma" w:hAnsi="Tahoma" w:cs="Tahoma"/>
          <w:b/>
          <w:color w:val="00B0F0"/>
          <w:sz w:val="36"/>
        </w:rPr>
      </w:pPr>
      <w:r w:rsidRPr="005F5D10">
        <w:rPr>
          <w:rFonts w:ascii="Tahoma" w:hAnsi="Tahoma" w:cs="Tahoma"/>
          <w:b/>
          <w:color w:val="000000" w:themeColor="text1"/>
          <w:sz w:val="36"/>
        </w:rPr>
        <w:t xml:space="preserve">Wykaz </w:t>
      </w:r>
      <w:r w:rsidRPr="005F5D10">
        <w:rPr>
          <w:rFonts w:ascii="Tahoma" w:hAnsi="Tahoma" w:cs="Tahoma"/>
          <w:b/>
          <w:sz w:val="36"/>
        </w:rPr>
        <w:t>Personelu</w:t>
      </w:r>
      <w:r w:rsidR="001D7335" w:rsidRPr="005F5D10">
        <w:t xml:space="preserve"> </w:t>
      </w:r>
      <w:r w:rsidR="001D7335" w:rsidRPr="005F5D10">
        <w:rPr>
          <w:rFonts w:ascii="Tahoma" w:hAnsi="Tahoma" w:cs="Tahoma"/>
          <w:b/>
          <w:sz w:val="36"/>
        </w:rPr>
        <w:t>Obsługi/Energetycznego</w:t>
      </w:r>
    </w:p>
    <w:p w:rsidR="007506C2" w:rsidRPr="00F94D34" w:rsidRDefault="001612DF" w:rsidP="007506C2">
      <w:pPr>
        <w:pStyle w:val="Nagwek"/>
        <w:jc w:val="center"/>
        <w:rPr>
          <w:rFonts w:ascii="Tahoma" w:hAnsi="Tahoma" w:cs="Tahoma"/>
          <w:b/>
          <w:sz w:val="36"/>
        </w:rPr>
      </w:pPr>
      <w:r w:rsidRPr="00690056">
        <w:rPr>
          <w:rFonts w:ascii="Tahoma" w:hAnsi="Tahoma" w:cs="Tahoma"/>
          <w:b/>
          <w:sz w:val="36"/>
          <w:highlight w:val="yellow"/>
        </w:rPr>
        <w:t>…</w:t>
      </w:r>
    </w:p>
    <w:p w:rsidR="00125BD0" w:rsidRPr="008D1367" w:rsidRDefault="00125BD0" w:rsidP="00125BD0">
      <w:pPr>
        <w:jc w:val="both"/>
        <w:rPr>
          <w:b/>
          <w:sz w:val="22"/>
        </w:rPr>
      </w:pPr>
      <w:r w:rsidRPr="008D1367">
        <w:rPr>
          <w:b/>
          <w:sz w:val="22"/>
        </w:rPr>
        <w:br/>
      </w:r>
    </w:p>
    <w:tbl>
      <w:tblPr>
        <w:tblpPr w:leftFromText="141" w:rightFromText="141" w:vertAnchor="text" w:horzAnchor="margin" w:tblpY="397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51"/>
        <w:gridCol w:w="1559"/>
        <w:gridCol w:w="1418"/>
        <w:gridCol w:w="3618"/>
      </w:tblGrid>
      <w:tr w:rsidR="00125BD0" w:rsidRPr="00A614F8" w:rsidTr="00701242">
        <w:trPr>
          <w:cantSplit/>
          <w:trHeight w:val="25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Lp.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BA2E7D" w:rsidRDefault="001612DF" w:rsidP="00023AD7">
            <w:pPr>
              <w:pStyle w:val="Nagwek"/>
              <w:jc w:val="center"/>
            </w:pPr>
            <w:r w:rsidRPr="00690056">
              <w:rPr>
                <w:highlight w:val="yellow"/>
              </w:rPr>
              <w:t>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Nr telefonu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e-mail</w:t>
            </w:r>
          </w:p>
        </w:tc>
      </w:tr>
      <w:tr w:rsidR="00125BD0" w:rsidRPr="00A614F8" w:rsidTr="00701242">
        <w:trPr>
          <w:cantSplit/>
          <w:trHeight w:val="25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Imię i Nazwisko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054782">
              <w:rPr>
                <w:rFonts w:ascii="Cambria" w:hAnsi="Cambria"/>
                <w:b/>
                <w:bCs/>
                <w:color w:val="000000"/>
              </w:rPr>
              <w:t>Stanowisko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BD0" w:rsidRPr="00054782" w:rsidRDefault="00125BD0" w:rsidP="00023AD7">
            <w:pPr>
              <w:contextualSpacing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125BD0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D0" w:rsidRPr="00054782" w:rsidRDefault="00125BD0" w:rsidP="00023AD7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701242" w:rsidRDefault="00125BD0" w:rsidP="00023AD7">
            <w:pPr>
              <w:contextualSpacing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701242" w:rsidRDefault="00125BD0" w:rsidP="00023AD7">
            <w:pPr>
              <w:contextualSpacing/>
              <w:jc w:val="center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701242" w:rsidRDefault="00125BD0" w:rsidP="00023AD7">
            <w:pPr>
              <w:contextualSpacing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D0" w:rsidRPr="00701242" w:rsidRDefault="00125BD0" w:rsidP="00023AD7">
            <w:pPr>
              <w:contextualSpacing/>
              <w:rPr>
                <w:rFonts w:cs="Times New Roman"/>
                <w:color w:val="000000"/>
                <w:szCs w:val="24"/>
              </w:rPr>
            </w:pPr>
          </w:p>
        </w:tc>
      </w:tr>
      <w:tr w:rsidR="00125BD0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BD0" w:rsidRPr="00054782" w:rsidRDefault="00125BD0" w:rsidP="00125BD0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701242" w:rsidRDefault="00125BD0" w:rsidP="00125BD0">
            <w:pPr>
              <w:contextualSpacing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701242" w:rsidRDefault="00125BD0" w:rsidP="00F664F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D0" w:rsidRPr="00701242" w:rsidRDefault="00125BD0" w:rsidP="00DC0BA0">
            <w:pPr>
              <w:contextualSpacing/>
              <w:jc w:val="center"/>
              <w:rPr>
                <w:rFonts w:cs="Times New Roman"/>
                <w:szCs w:val="24"/>
                <w:lang w:eastAsia="pl-PL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D0" w:rsidRPr="00701242" w:rsidRDefault="00125BD0" w:rsidP="00125BD0">
            <w:pPr>
              <w:contextualSpacing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F664FB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4FB" w:rsidRPr="00054782" w:rsidRDefault="00F664FB" w:rsidP="00F664FB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4FB" w:rsidRPr="00701242" w:rsidRDefault="00F664FB" w:rsidP="00F664FB">
            <w:pPr>
              <w:contextualSpacing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4FB" w:rsidRPr="00701242" w:rsidRDefault="00F664FB" w:rsidP="00F664FB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4FB" w:rsidRPr="00701242" w:rsidRDefault="00F664FB" w:rsidP="00701242">
            <w:pPr>
              <w:contextualSpacing/>
              <w:jc w:val="center"/>
              <w:rPr>
                <w:rFonts w:cs="Times New Roman"/>
                <w:szCs w:val="24"/>
                <w:lang w:eastAsia="pl-PL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4FB" w:rsidRPr="00701242" w:rsidRDefault="00F664FB" w:rsidP="00F664FB">
            <w:pPr>
              <w:contextualSpacing/>
              <w:rPr>
                <w:rFonts w:ascii="Cambria" w:hAnsi="Cambria"/>
                <w:color w:val="000000"/>
                <w:szCs w:val="24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9F59FB" w:rsidRDefault="00C868C3" w:rsidP="00C868C3">
            <w:pPr>
              <w:contextualSpacing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C3" w:rsidRPr="00B330A4" w:rsidRDefault="00C868C3" w:rsidP="00C868C3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701242" w:rsidRDefault="00C868C3" w:rsidP="00C868C3">
            <w:pPr>
              <w:contextualSpacing/>
              <w:jc w:val="center"/>
              <w:rPr>
                <w:rFonts w:cs="Times New Roman"/>
                <w:szCs w:val="24"/>
                <w:lang w:eastAsia="pl-PL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8C3" w:rsidRPr="00B330A4" w:rsidRDefault="00C868C3" w:rsidP="00C868C3">
            <w:pPr>
              <w:contextualSpacing/>
              <w:rPr>
                <w:rStyle w:val="Hipercze"/>
                <w:rFonts w:cs="Times New Roman"/>
                <w:color w:val="auto"/>
                <w:szCs w:val="24"/>
                <w:lang w:eastAsia="pl-PL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9F59FB" w:rsidRDefault="00C868C3" w:rsidP="00C868C3">
            <w:pPr>
              <w:contextualSpacing/>
              <w:rPr>
                <w:rFonts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8C3" w:rsidRPr="00B330A4" w:rsidRDefault="00C868C3" w:rsidP="00C868C3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701242" w:rsidRDefault="00C868C3" w:rsidP="00C868C3">
            <w:pPr>
              <w:contextualSpacing/>
              <w:jc w:val="center"/>
              <w:rPr>
                <w:rFonts w:cs="Times New Roman"/>
                <w:szCs w:val="24"/>
                <w:lang w:eastAsia="pl-PL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8C3" w:rsidRPr="00B330A4" w:rsidRDefault="00C868C3" w:rsidP="00C868C3">
            <w:pPr>
              <w:contextualSpacing/>
              <w:rPr>
                <w:rStyle w:val="Hipercze"/>
                <w:rFonts w:cs="Times New Roman"/>
                <w:color w:val="auto"/>
                <w:lang w:eastAsia="pl-PL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 w:rsidRPr="00054782">
              <w:rPr>
                <w:rFonts w:ascii="Cambria" w:hAnsi="Cambria"/>
                <w:color w:val="000000"/>
              </w:rPr>
              <w:t>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8C3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8C3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C3" w:rsidRPr="00054782" w:rsidRDefault="00C868C3" w:rsidP="00C868C3">
            <w:pPr>
              <w:contextualSpacing/>
              <w:rPr>
                <w:rFonts w:ascii="Cambria" w:hAnsi="Cambria"/>
                <w:color w:val="000000"/>
              </w:rPr>
            </w:pPr>
          </w:p>
        </w:tc>
      </w:tr>
      <w:tr w:rsidR="00C868C3" w:rsidRPr="00A614F8" w:rsidTr="00701242">
        <w:trPr>
          <w:cantSplit/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868C3" w:rsidRPr="00054782" w:rsidRDefault="00C868C3" w:rsidP="00C868C3">
            <w:pPr>
              <w:contextualSpacing/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:rsidR="00FC0CA1" w:rsidRDefault="00FC0CA1" w:rsidP="00FC0CA1">
      <w:pPr>
        <w:pStyle w:val="Nagwek"/>
        <w:rPr>
          <w:rFonts w:ascii="Tahoma" w:hAnsi="Tahoma" w:cs="Tahoma"/>
          <w:b/>
          <w:sz w:val="36"/>
        </w:rPr>
      </w:pPr>
    </w:p>
    <w:p w:rsidR="00C7023B" w:rsidRDefault="00C7023B" w:rsidP="00FC0CA1">
      <w:pPr>
        <w:pStyle w:val="Nagwek"/>
        <w:rPr>
          <w:rFonts w:ascii="Tahoma" w:hAnsi="Tahoma" w:cs="Tahoma"/>
          <w:b/>
          <w:szCs w:val="24"/>
        </w:rPr>
      </w:pPr>
      <w:r w:rsidRPr="00C7023B">
        <w:rPr>
          <w:rFonts w:ascii="Tahoma" w:hAnsi="Tahoma" w:cs="Tahoma"/>
          <w:b/>
          <w:szCs w:val="24"/>
        </w:rPr>
        <w:t>…………………………………..</w:t>
      </w:r>
    </w:p>
    <w:p w:rsidR="00C7023B" w:rsidRPr="00C7023B" w:rsidRDefault="00C7023B" w:rsidP="00FC0CA1">
      <w:pPr>
        <w:pStyle w:val="Nagwek"/>
        <w:rPr>
          <w:rFonts w:ascii="Tahoma" w:hAnsi="Tahoma" w:cs="Tahoma"/>
          <w:b/>
          <w:szCs w:val="24"/>
        </w:rPr>
      </w:pPr>
    </w:p>
    <w:p w:rsidR="00EC53F2" w:rsidRPr="00701242" w:rsidRDefault="00C7023B" w:rsidP="00701242">
      <w:pPr>
        <w:pStyle w:val="Tekstkomentarza"/>
      </w:pPr>
      <w:r>
        <w:t>Nazwa firmy, adres, telefon email, fax</w:t>
      </w:r>
    </w:p>
    <w:p w:rsidR="000F001A" w:rsidRPr="00DD009F" w:rsidRDefault="000F001A">
      <w:pPr>
        <w:rPr>
          <w:b/>
          <w:szCs w:val="24"/>
        </w:rPr>
      </w:pPr>
      <w:r>
        <w:rPr>
          <w:rFonts w:cs="Times New Roman"/>
          <w:szCs w:val="24"/>
        </w:rPr>
        <w:br w:type="page"/>
      </w:r>
    </w:p>
    <w:p w:rsidR="001612DF" w:rsidRDefault="001612DF" w:rsidP="001612DF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Załącznik nr 3</w:t>
      </w:r>
    </w:p>
    <w:p w:rsidR="001612DF" w:rsidRDefault="001612DF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0F001A" w:rsidRDefault="000F001A" w:rsidP="000F001A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Załącznik nr </w:t>
      </w:r>
      <w:r w:rsidR="00DA2EA7">
        <w:rPr>
          <w:b/>
          <w:szCs w:val="24"/>
        </w:rPr>
        <w:t>4</w:t>
      </w:r>
    </w:p>
    <w:p w:rsidR="000F001A" w:rsidRPr="000F001A" w:rsidRDefault="000F001A" w:rsidP="000F001A">
      <w:pPr>
        <w:jc w:val="right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</w:t>
      </w:r>
    </w:p>
    <w:p w:rsidR="000F001A" w:rsidRPr="000F001A" w:rsidRDefault="000F001A" w:rsidP="000F001A">
      <w:pPr>
        <w:jc w:val="center"/>
        <w:rPr>
          <w:rFonts w:ascii="Arial" w:hAnsi="Arial" w:cs="Arial"/>
          <w:sz w:val="22"/>
        </w:rPr>
      </w:pPr>
      <w:r w:rsidRPr="000F001A">
        <w:rPr>
          <w:rFonts w:ascii="Arial" w:hAnsi="Arial" w:cs="Arial"/>
          <w:b/>
          <w:sz w:val="22"/>
        </w:rPr>
        <w:t xml:space="preserve">                                                                                      </w:t>
      </w:r>
      <w:r w:rsidRPr="000F001A">
        <w:rPr>
          <w:rFonts w:ascii="Arial" w:hAnsi="Arial" w:cs="Arial"/>
          <w:sz w:val="22"/>
        </w:rPr>
        <w:t xml:space="preserve">  (miejscowość, data) </w:t>
      </w:r>
    </w:p>
    <w:p w:rsidR="000F001A" w:rsidRPr="000F001A" w:rsidRDefault="000F001A" w:rsidP="00FB7CBB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0F001A">
        <w:rPr>
          <w:rFonts w:ascii="Arial" w:hAnsi="Arial" w:cs="Arial"/>
          <w:b/>
          <w:sz w:val="22"/>
        </w:rPr>
        <w:t>ZGŁOSZENIE PLANOWEGO WYŁĄCZENIA URZĄDZEŃ SIECI DYSTRYBUCYJNEJ NA POTRZEBY</w:t>
      </w:r>
      <w:r w:rsidR="00FB7CBB">
        <w:rPr>
          <w:rFonts w:ascii="Arial" w:hAnsi="Arial" w:cs="Arial"/>
          <w:b/>
          <w:sz w:val="22"/>
        </w:rPr>
        <w:t xml:space="preserve"> </w:t>
      </w:r>
      <w:r w:rsidRPr="000F001A">
        <w:rPr>
          <w:rFonts w:ascii="Arial" w:hAnsi="Arial" w:cs="Arial"/>
          <w:b/>
          <w:sz w:val="22"/>
        </w:rPr>
        <w:t xml:space="preserve">PODMIOTU PRZYŁĄCZONEGO DO SIECI </w:t>
      </w:r>
      <w:r w:rsidR="00857F0C">
        <w:rPr>
          <w:rFonts w:ascii="Arial" w:hAnsi="Arial" w:cs="Arial"/>
          <w:b/>
          <w:sz w:val="22"/>
        </w:rPr>
        <w:t>ENEA OPERATOR SP. Z O.O.</w:t>
      </w:r>
    </w:p>
    <w:p w:rsidR="000F001A" w:rsidRPr="000F001A" w:rsidRDefault="000F001A" w:rsidP="00B87BA8">
      <w:pPr>
        <w:numPr>
          <w:ilvl w:val="0"/>
          <w:numId w:val="20"/>
        </w:numPr>
        <w:tabs>
          <w:tab w:val="clear" w:pos="720"/>
          <w:tab w:val="num" w:pos="360"/>
        </w:tabs>
        <w:spacing w:before="240" w:after="0" w:line="240" w:lineRule="auto"/>
        <w:ind w:left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Zgłaszający - nazwa i adres: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2.</w:t>
      </w:r>
      <w:r w:rsidRPr="000F001A">
        <w:rPr>
          <w:rFonts w:ascii="Arial" w:hAnsi="Arial" w:cs="Arial"/>
          <w:sz w:val="22"/>
        </w:rPr>
        <w:tab/>
        <w:t>Określenie urządzenia elektroenergetycznego, na którym będzie wykonywana praca: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3.</w:t>
      </w:r>
      <w:r w:rsidRPr="000F001A">
        <w:rPr>
          <w:rFonts w:ascii="Arial" w:hAnsi="Arial" w:cs="Arial"/>
          <w:sz w:val="22"/>
        </w:rPr>
        <w:tab/>
        <w:t>Zakres pracy: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4.</w:t>
      </w:r>
      <w:r w:rsidRPr="000F001A">
        <w:rPr>
          <w:rFonts w:ascii="Arial" w:hAnsi="Arial" w:cs="Arial"/>
          <w:sz w:val="22"/>
        </w:rPr>
        <w:tab/>
        <w:t>Przewidywany termin wykonania pracy:</w:t>
      </w:r>
    </w:p>
    <w:p w:rsidR="000F001A" w:rsidRPr="000F001A" w:rsidRDefault="000F001A" w:rsidP="000F001A">
      <w:pPr>
        <w:tabs>
          <w:tab w:val="left" w:pos="2700"/>
        </w:tabs>
        <w:spacing w:line="240" w:lineRule="auto"/>
        <w:ind w:left="72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a)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b/>
          <w:sz w:val="22"/>
        </w:rPr>
        <w:t>czas rozpoczęcia</w:t>
      </w:r>
      <w:r w:rsidRPr="000F001A">
        <w:rPr>
          <w:rFonts w:ascii="Arial" w:hAnsi="Arial" w:cs="Arial"/>
          <w:sz w:val="22"/>
        </w:rPr>
        <w:t>: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>data ……………….………..…… godz. ……………………………</w:t>
      </w:r>
    </w:p>
    <w:p w:rsidR="000F001A" w:rsidRPr="000F001A" w:rsidRDefault="000F001A" w:rsidP="000F001A">
      <w:pPr>
        <w:tabs>
          <w:tab w:val="left" w:pos="2700"/>
        </w:tabs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b)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b/>
          <w:sz w:val="22"/>
        </w:rPr>
        <w:t>czas zakończenia</w:t>
      </w:r>
      <w:r w:rsidRPr="000F001A">
        <w:rPr>
          <w:rFonts w:ascii="Arial" w:hAnsi="Arial" w:cs="Arial"/>
          <w:sz w:val="22"/>
        </w:rPr>
        <w:t>: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>data ……………….………..…… godz. ……………………………</w:t>
      </w:r>
    </w:p>
    <w:p w:rsidR="000F001A" w:rsidRPr="000F001A" w:rsidRDefault="000F001A" w:rsidP="000F001A">
      <w:pPr>
        <w:tabs>
          <w:tab w:val="left" w:pos="2700"/>
        </w:tabs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c)</w:t>
      </w:r>
      <w:r w:rsidRPr="000F001A">
        <w:rPr>
          <w:rFonts w:ascii="Arial" w:hAnsi="Arial" w:cs="Arial"/>
          <w:sz w:val="22"/>
        </w:rPr>
        <w:tab/>
      </w:r>
      <w:r w:rsidR="00A304C9" w:rsidRPr="000F001A">
        <w:rPr>
          <w:rFonts w:ascii="Arial" w:hAnsi="Arial" w:cs="Arial"/>
          <w:b/>
          <w:sz w:val="22"/>
        </w:rPr>
        <w:t>operatywn</w:t>
      </w:r>
      <w:r w:rsidR="00A304C9">
        <w:rPr>
          <w:rFonts w:ascii="Arial" w:hAnsi="Arial" w:cs="Arial"/>
          <w:b/>
          <w:sz w:val="22"/>
        </w:rPr>
        <w:t>a</w:t>
      </w:r>
      <w:r w:rsidR="00A304C9" w:rsidRPr="000F001A">
        <w:rPr>
          <w:rFonts w:ascii="Arial" w:hAnsi="Arial" w:cs="Arial"/>
          <w:b/>
          <w:sz w:val="22"/>
        </w:rPr>
        <w:t xml:space="preserve"> </w:t>
      </w:r>
      <w:r w:rsidRPr="000F001A">
        <w:rPr>
          <w:rFonts w:ascii="Arial" w:hAnsi="Arial" w:cs="Arial"/>
          <w:b/>
          <w:sz w:val="22"/>
        </w:rPr>
        <w:t>gotowość do</w:t>
      </w:r>
      <w:r w:rsidRPr="000F001A">
        <w:rPr>
          <w:rFonts w:ascii="Arial" w:hAnsi="Arial" w:cs="Arial"/>
          <w:sz w:val="22"/>
        </w:rPr>
        <w:t xml:space="preserve"> załączenia (minimalny czas przywrócenia elementu do pracy)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 xml:space="preserve">  ……………………………..</w:t>
      </w:r>
    </w:p>
    <w:p w:rsidR="000F001A" w:rsidRPr="000F001A" w:rsidRDefault="000F001A" w:rsidP="000F001A">
      <w:pPr>
        <w:tabs>
          <w:tab w:val="left" w:pos="2700"/>
        </w:tabs>
        <w:spacing w:after="120" w:line="240" w:lineRule="auto"/>
        <w:ind w:left="714" w:hanging="357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d)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b/>
          <w:sz w:val="22"/>
        </w:rPr>
        <w:t>typ wyłączenia</w:t>
      </w:r>
      <w:r w:rsidRPr="000F001A">
        <w:rPr>
          <w:rFonts w:ascii="Arial" w:hAnsi="Arial" w:cs="Arial"/>
          <w:sz w:val="22"/>
        </w:rPr>
        <w:t xml:space="preserve">, w przypadku </w:t>
      </w:r>
      <w:proofErr w:type="spellStart"/>
      <w:r w:rsidRPr="000F001A">
        <w:rPr>
          <w:rFonts w:ascii="Arial" w:hAnsi="Arial" w:cs="Arial"/>
          <w:sz w:val="22"/>
        </w:rPr>
        <w:t>wyłączeń</w:t>
      </w:r>
      <w:proofErr w:type="spellEnd"/>
      <w:r w:rsidRPr="000F001A">
        <w:rPr>
          <w:rFonts w:ascii="Arial" w:hAnsi="Arial" w:cs="Arial"/>
          <w:sz w:val="22"/>
        </w:rPr>
        <w:t xml:space="preserve"> kilkudobowych określony, jako codzienny </w:t>
      </w:r>
      <w:r w:rsidRPr="000F001A">
        <w:rPr>
          <w:rFonts w:ascii="Arial" w:hAnsi="Arial" w:cs="Arial"/>
          <w:sz w:val="22"/>
        </w:rPr>
        <w:br/>
        <w:t xml:space="preserve">(z codziennym przywracaniem układu do pracy) lub trwały (bez likwidacji </w:t>
      </w:r>
      <w:r w:rsidR="00B31C3A">
        <w:rPr>
          <w:rFonts w:ascii="Arial" w:hAnsi="Arial" w:cs="Arial"/>
          <w:sz w:val="22"/>
        </w:rPr>
        <w:t>strefy</w:t>
      </w:r>
      <w:r w:rsidR="00B31C3A" w:rsidRPr="000F001A">
        <w:rPr>
          <w:rFonts w:ascii="Arial" w:hAnsi="Arial" w:cs="Arial"/>
          <w:sz w:val="22"/>
        </w:rPr>
        <w:t xml:space="preserve"> </w:t>
      </w:r>
      <w:r w:rsidRPr="000F001A">
        <w:rPr>
          <w:rFonts w:ascii="Arial" w:hAnsi="Arial" w:cs="Arial"/>
          <w:sz w:val="22"/>
        </w:rPr>
        <w:t xml:space="preserve">pracy):    </w:t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</w:r>
      <w:r w:rsidRPr="000F001A">
        <w:rPr>
          <w:rFonts w:ascii="Arial" w:hAnsi="Arial" w:cs="Arial"/>
          <w:sz w:val="22"/>
        </w:rPr>
        <w:tab/>
        <w:t xml:space="preserve"> ……………………………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Pr="000F001A">
        <w:rPr>
          <w:rFonts w:ascii="Arial" w:hAnsi="Arial" w:cs="Arial"/>
          <w:sz w:val="22"/>
        </w:rPr>
        <w:t>.</w:t>
      </w:r>
      <w:r w:rsidRPr="000F001A">
        <w:rPr>
          <w:rFonts w:ascii="Arial" w:hAnsi="Arial" w:cs="Arial"/>
          <w:sz w:val="22"/>
        </w:rPr>
        <w:tab/>
        <w:t>Zespół w składzie (</w:t>
      </w:r>
      <w:r w:rsidRPr="000F001A">
        <w:rPr>
          <w:rFonts w:ascii="Arial" w:hAnsi="Arial" w:cs="Arial"/>
          <w:b/>
          <w:sz w:val="22"/>
        </w:rPr>
        <w:t xml:space="preserve">tylko w przypadku kiedy dla wykonania prac niezbędne jest wystawienie polecenia na nadzór lub informacyjnie w przypadku konieczności wejścia na obiekt/stację należącą do  </w:t>
      </w:r>
      <w:r w:rsidR="0030506D">
        <w:rPr>
          <w:rFonts w:ascii="Arial" w:hAnsi="Arial" w:cs="Arial"/>
          <w:b/>
          <w:sz w:val="22"/>
        </w:rPr>
        <w:t xml:space="preserve">ENEA </w:t>
      </w:r>
      <w:r w:rsidR="00857F0C">
        <w:rPr>
          <w:rFonts w:ascii="Arial" w:hAnsi="Arial" w:cs="Arial"/>
          <w:b/>
          <w:sz w:val="22"/>
        </w:rPr>
        <w:t>Operator sp. z o.o.</w:t>
      </w:r>
      <w:r w:rsidRPr="000F001A">
        <w:rPr>
          <w:rFonts w:ascii="Arial" w:hAnsi="Arial" w:cs="Arial"/>
          <w:sz w:val="22"/>
        </w:rPr>
        <w:t>):</w:t>
      </w:r>
    </w:p>
    <w:p w:rsidR="000F001A" w:rsidRPr="000F001A" w:rsidRDefault="000F001A" w:rsidP="00FB7CBB">
      <w:pPr>
        <w:spacing w:after="0" w:line="240" w:lineRule="auto"/>
        <w:ind w:left="426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(nazwisko, imię, numer telefonu oraz rodzaj i nr świadectwa kwalifikacyjnego)</w:t>
      </w:r>
    </w:p>
    <w:p w:rsidR="000F001A" w:rsidRPr="000F001A" w:rsidRDefault="000F001A" w:rsidP="00FB7CBB">
      <w:pPr>
        <w:tabs>
          <w:tab w:val="left" w:pos="9070"/>
        </w:tabs>
        <w:spacing w:after="0"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</w:t>
      </w:r>
    </w:p>
    <w:tbl>
      <w:tblPr>
        <w:tblW w:w="90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F001A" w:rsidRPr="000F001A" w:rsidTr="00FB7CBB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Członkowie Zespołu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Rodzaj i</w:t>
            </w:r>
            <w:r w:rsidRPr="000F001A">
              <w:rPr>
                <w:rFonts w:ascii="Arial" w:hAnsi="Arial" w:cs="Arial"/>
                <w:sz w:val="22"/>
              </w:rPr>
              <w:t xml:space="preserve"> </w:t>
            </w:r>
            <w:r w:rsidRPr="000F001A">
              <w:rPr>
                <w:rFonts w:ascii="Arial" w:hAnsi="Arial" w:cs="Arial"/>
                <w:color w:val="000000"/>
                <w:sz w:val="22"/>
              </w:rPr>
              <w:t>nr świadectwa kwalifikacyjnego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  <w:tr w:rsidR="000F001A" w:rsidRPr="000F001A" w:rsidTr="00FB7CBB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01A" w:rsidRPr="000F001A" w:rsidRDefault="000F001A" w:rsidP="000F001A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  <w:r w:rsidRPr="000F001A">
              <w:rPr>
                <w:rFonts w:ascii="Arial" w:hAnsi="Arial" w:cs="Arial"/>
                <w:color w:val="000000"/>
                <w:sz w:val="22"/>
              </w:rPr>
              <w:t> </w:t>
            </w:r>
          </w:p>
        </w:tc>
      </w:tr>
    </w:tbl>
    <w:p w:rsidR="000F001A" w:rsidRPr="000F001A" w:rsidRDefault="000F001A" w:rsidP="000F001A">
      <w:p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6</w:t>
      </w:r>
      <w:r w:rsidRPr="000F001A">
        <w:rPr>
          <w:rFonts w:ascii="Arial" w:hAnsi="Arial" w:cs="Arial"/>
          <w:sz w:val="22"/>
        </w:rPr>
        <w:t>.</w:t>
      </w:r>
      <w:r w:rsidRPr="000F001A">
        <w:rPr>
          <w:rFonts w:ascii="Arial" w:hAnsi="Arial" w:cs="Arial"/>
          <w:sz w:val="22"/>
        </w:rPr>
        <w:tab/>
        <w:t>Warunki i środki ochronne niezbędne do bezpiecznego przygotowania i wykonania pracy (wyłączenie, odłączenie, uziemienie, zablokowanie automatyki lub zabezpieczeń itp.):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</w:t>
      </w:r>
      <w:r w:rsidRPr="000F001A">
        <w:rPr>
          <w:rFonts w:ascii="Arial" w:hAnsi="Arial" w:cs="Arial"/>
          <w:sz w:val="22"/>
        </w:rPr>
        <w:t>.</w:t>
      </w:r>
      <w:r w:rsidRPr="000F001A">
        <w:rPr>
          <w:rFonts w:ascii="Arial" w:hAnsi="Arial" w:cs="Arial"/>
          <w:sz w:val="22"/>
        </w:rPr>
        <w:tab/>
        <w:t>Sprzęt specjalistyczny używany w czasie prac (np. dźwig, podnośnik, itp.):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FB7CBB">
      <w:pPr>
        <w:spacing w:after="0" w:line="240" w:lineRule="auto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>………………………………………………………………………………………………..................</w:t>
      </w:r>
    </w:p>
    <w:p w:rsidR="000F001A" w:rsidRPr="000F001A" w:rsidRDefault="000F001A" w:rsidP="000F001A">
      <w:pPr>
        <w:spacing w:line="240" w:lineRule="auto"/>
        <w:rPr>
          <w:rFonts w:ascii="Arial" w:hAnsi="Arial" w:cs="Arial"/>
          <w:sz w:val="22"/>
        </w:rPr>
      </w:pPr>
    </w:p>
    <w:p w:rsidR="000F001A" w:rsidRPr="000F001A" w:rsidRDefault="000F001A" w:rsidP="000F001A">
      <w:pPr>
        <w:spacing w:after="240" w:line="240" w:lineRule="auto"/>
        <w:jc w:val="both"/>
        <w:rPr>
          <w:rFonts w:ascii="Arial" w:hAnsi="Arial" w:cs="Arial"/>
          <w:sz w:val="22"/>
        </w:rPr>
      </w:pPr>
      <w:r w:rsidRPr="000F001A">
        <w:rPr>
          <w:rFonts w:ascii="Arial" w:hAnsi="Arial" w:cs="Arial"/>
          <w:sz w:val="22"/>
        </w:rPr>
        <w:t xml:space="preserve">Oświadczam, że zgłaszający znajduje się w wykazie personelu załączonego do IWR oraz jest upoważniony do kontaktu w sprawie </w:t>
      </w:r>
      <w:proofErr w:type="spellStart"/>
      <w:r w:rsidRPr="000F001A">
        <w:rPr>
          <w:rFonts w:ascii="Arial" w:hAnsi="Arial" w:cs="Arial"/>
          <w:sz w:val="22"/>
        </w:rPr>
        <w:t>wyłączeń</w:t>
      </w:r>
      <w:proofErr w:type="spellEnd"/>
      <w:r w:rsidRPr="000F001A">
        <w:rPr>
          <w:rFonts w:ascii="Arial" w:hAnsi="Arial" w:cs="Arial"/>
          <w:sz w:val="22"/>
        </w:rPr>
        <w:t xml:space="preserve"> planowych.</w:t>
      </w:r>
    </w:p>
    <w:p w:rsidR="000F001A" w:rsidRDefault="000F001A" w:rsidP="000F001A">
      <w:pPr>
        <w:ind w:left="4248"/>
        <w:jc w:val="center"/>
        <w:rPr>
          <w:rFonts w:ascii="Arial" w:hAnsi="Arial" w:cs="Arial"/>
          <w:sz w:val="22"/>
        </w:rPr>
      </w:pPr>
      <w:r w:rsidRPr="00840082">
        <w:rPr>
          <w:rFonts w:ascii="Arial" w:hAnsi="Arial" w:cs="Arial"/>
          <w:sz w:val="22"/>
        </w:rPr>
        <w:t>…………………………………………………</w:t>
      </w:r>
    </w:p>
    <w:p w:rsidR="00416A7E" w:rsidRPr="006202C7" w:rsidRDefault="000F001A" w:rsidP="006202C7">
      <w:pPr>
        <w:ind w:left="4248"/>
        <w:jc w:val="center"/>
        <w:rPr>
          <w:rFonts w:ascii="Arial" w:hAnsi="Arial" w:cs="Arial"/>
          <w:sz w:val="16"/>
          <w:szCs w:val="16"/>
        </w:rPr>
        <w:sectPr w:rsidR="00416A7E" w:rsidRPr="006202C7" w:rsidSect="00416A7E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8C250E">
        <w:rPr>
          <w:rFonts w:ascii="Arial" w:hAnsi="Arial" w:cs="Arial"/>
          <w:sz w:val="16"/>
          <w:szCs w:val="16"/>
        </w:rPr>
        <w:t>(pieczątka i podpis)</w:t>
      </w:r>
    </w:p>
    <w:p w:rsidR="00174F16" w:rsidRDefault="00174F16" w:rsidP="006202C7">
      <w:pPr>
        <w:pStyle w:val="Tekstkomentarza"/>
        <w:rPr>
          <w:rFonts w:cs="Times New Roman"/>
          <w:szCs w:val="24"/>
        </w:rPr>
      </w:pPr>
    </w:p>
    <w:sectPr w:rsidR="00174F16" w:rsidSect="00416A7E"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68" w:rsidRDefault="00C42068" w:rsidP="00125BD0">
      <w:pPr>
        <w:spacing w:after="0" w:line="240" w:lineRule="auto"/>
      </w:pPr>
      <w:r>
        <w:separator/>
      </w:r>
    </w:p>
  </w:endnote>
  <w:endnote w:type="continuationSeparator" w:id="0">
    <w:p w:rsidR="00C42068" w:rsidRDefault="00C42068" w:rsidP="0012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98" w:rsidRDefault="00F47A98" w:rsidP="00125BD0">
    <w:pPr>
      <w:pStyle w:val="Nagwek"/>
      <w:pBdr>
        <w:bottom w:val="single" w:sz="4" w:space="1" w:color="auto"/>
      </w:pBdr>
      <w:jc w:val="right"/>
      <w:rPr>
        <w:rFonts w:ascii="Arial" w:hAnsi="Arial"/>
        <w:snapToGrid w:val="0"/>
        <w:sz w:val="16"/>
        <w:szCs w:val="16"/>
      </w:rPr>
    </w:pPr>
  </w:p>
  <w:p w:rsidR="00F47A98" w:rsidRPr="00125BD0" w:rsidRDefault="00F47A98" w:rsidP="00125BD0">
    <w:pPr>
      <w:pStyle w:val="Nagwek"/>
      <w:pBdr>
        <w:bottom w:val="single" w:sz="4" w:space="1" w:color="auto"/>
      </w:pBdr>
      <w:jc w:val="right"/>
      <w:rPr>
        <w:rFonts w:ascii="Arial" w:hAnsi="Arial"/>
        <w:sz w:val="16"/>
        <w:szCs w:val="16"/>
        <w:u w:val="single"/>
      </w:rPr>
    </w:pPr>
    <w:r w:rsidRPr="008432D0">
      <w:rPr>
        <w:rStyle w:val="Numerstrony"/>
        <w:rFonts w:ascii="Arial" w:hAnsi="Arial" w:cs="Arial"/>
        <w:sz w:val="16"/>
        <w:szCs w:val="16"/>
      </w:rPr>
      <w:fldChar w:fldCharType="begin"/>
    </w:r>
    <w:r w:rsidRPr="008432D0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8432D0">
      <w:rPr>
        <w:rStyle w:val="Numerstrony"/>
        <w:rFonts w:ascii="Arial" w:hAnsi="Arial" w:cs="Arial"/>
        <w:sz w:val="16"/>
        <w:szCs w:val="16"/>
      </w:rPr>
      <w:fldChar w:fldCharType="separate"/>
    </w:r>
    <w:r w:rsidR="002E100A">
      <w:rPr>
        <w:rStyle w:val="Numerstrony"/>
        <w:rFonts w:ascii="Arial" w:hAnsi="Arial" w:cs="Arial"/>
        <w:noProof/>
        <w:sz w:val="16"/>
        <w:szCs w:val="16"/>
      </w:rPr>
      <w:t>18</w:t>
    </w:r>
    <w:r w:rsidRPr="008432D0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68" w:rsidRDefault="00C42068" w:rsidP="00125BD0">
      <w:pPr>
        <w:spacing w:after="0" w:line="240" w:lineRule="auto"/>
      </w:pPr>
      <w:r>
        <w:separator/>
      </w:r>
    </w:p>
  </w:footnote>
  <w:footnote w:type="continuationSeparator" w:id="0">
    <w:p w:rsidR="00C42068" w:rsidRDefault="00C42068" w:rsidP="0012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98" w:rsidRDefault="00F47A98" w:rsidP="001E57CD">
    <w:pPr>
      <w:pStyle w:val="Nagwek"/>
      <w:pBdr>
        <w:bottom w:val="single" w:sz="4" w:space="1" w:color="auto"/>
      </w:pBdr>
      <w:jc w:val="center"/>
      <w:rPr>
        <w:rFonts w:ascii="Arial" w:hAnsi="Arial"/>
        <w:snapToGrid w:val="0"/>
        <w:sz w:val="16"/>
        <w:szCs w:val="16"/>
      </w:rPr>
    </w:pPr>
    <w:r>
      <w:rPr>
        <w:rFonts w:ascii="Arial" w:hAnsi="Arial"/>
        <w:snapToGrid w:val="0"/>
        <w:sz w:val="16"/>
        <w:szCs w:val="16"/>
      </w:rPr>
      <w:t xml:space="preserve">Instrukcja Współpracy Ruchowej </w:t>
    </w:r>
    <w:r w:rsidR="0030506D">
      <w:rPr>
        <w:rFonts w:ascii="Arial" w:hAnsi="Arial"/>
        <w:snapToGrid w:val="0"/>
        <w:sz w:val="16"/>
        <w:szCs w:val="16"/>
      </w:rPr>
      <w:t xml:space="preserve">ENEA </w:t>
    </w:r>
    <w:r>
      <w:rPr>
        <w:rFonts w:ascii="Arial" w:hAnsi="Arial"/>
        <w:snapToGrid w:val="0"/>
        <w:sz w:val="16"/>
        <w:szCs w:val="16"/>
      </w:rPr>
      <w:t xml:space="preserve">Operator sp. z o.o. </w:t>
    </w:r>
  </w:p>
  <w:p w:rsidR="00F47A98" w:rsidRDefault="00F47A98" w:rsidP="001E57CD">
    <w:pPr>
      <w:pStyle w:val="Nagwek"/>
      <w:pBdr>
        <w:bottom w:val="single" w:sz="4" w:space="1" w:color="auto"/>
      </w:pBdr>
      <w:rPr>
        <w:rFonts w:ascii="Arial" w:hAnsi="Arial"/>
        <w:sz w:val="16"/>
        <w:szCs w:val="16"/>
        <w:u w:val="single"/>
      </w:rPr>
    </w:pPr>
    <w:r>
      <w:rPr>
        <w:rFonts w:ascii="Arial" w:hAnsi="Arial"/>
        <w:snapToGrid w:val="0"/>
        <w:sz w:val="16"/>
        <w:szCs w:val="16"/>
      </w:rPr>
      <w:tab/>
      <w:t xml:space="preserve">z </w:t>
    </w:r>
    <w:r w:rsidRPr="00AD3735">
      <w:rPr>
        <w:rFonts w:ascii="Arial" w:hAnsi="Arial"/>
        <w:snapToGrid w:val="0"/>
        <w:sz w:val="16"/>
        <w:szCs w:val="16"/>
        <w:highlight w:val="yellow"/>
      </w:rPr>
      <w:t>….</w:t>
    </w:r>
    <w:r>
      <w:rPr>
        <w:rFonts w:ascii="Arial" w:hAnsi="Arial"/>
        <w:snapToGrid w:val="0"/>
        <w:sz w:val="16"/>
        <w:szCs w:val="16"/>
      </w:rPr>
      <w:t xml:space="preserve"> w zakresie stacji elektroenergetycznej </w:t>
    </w:r>
    <w:r w:rsidRPr="00AD3735">
      <w:rPr>
        <w:rFonts w:ascii="Arial" w:hAnsi="Arial"/>
        <w:snapToGrid w:val="0"/>
        <w:sz w:val="16"/>
        <w:szCs w:val="16"/>
        <w:highlight w:val="yellow"/>
      </w:rPr>
      <w:t>…</w:t>
    </w:r>
  </w:p>
  <w:p w:rsidR="00F47A98" w:rsidRDefault="00F47A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A98" w:rsidRDefault="00F47A98" w:rsidP="00701242">
    <w:pPr>
      <w:pStyle w:val="Nagwek"/>
      <w:pBdr>
        <w:bottom w:val="single" w:sz="4" w:space="1" w:color="auto"/>
      </w:pBdr>
      <w:jc w:val="center"/>
      <w:rPr>
        <w:rFonts w:ascii="Arial" w:hAnsi="Arial"/>
        <w:snapToGrid w:val="0"/>
        <w:sz w:val="16"/>
        <w:szCs w:val="16"/>
      </w:rPr>
    </w:pPr>
    <w:r>
      <w:rPr>
        <w:rFonts w:ascii="Arial" w:hAnsi="Arial"/>
        <w:snapToGrid w:val="0"/>
        <w:sz w:val="16"/>
        <w:szCs w:val="16"/>
      </w:rPr>
      <w:t>Instrukcja Współpracy Ruchowej Enea Operator sp. z o.o.</w:t>
    </w:r>
  </w:p>
  <w:p w:rsidR="00F47A98" w:rsidRDefault="00F47A98" w:rsidP="00701242">
    <w:pPr>
      <w:pStyle w:val="Nagwek"/>
      <w:pBdr>
        <w:bottom w:val="single" w:sz="4" w:space="1" w:color="auto"/>
      </w:pBdr>
      <w:jc w:val="center"/>
      <w:rPr>
        <w:rFonts w:ascii="Arial" w:hAnsi="Arial"/>
        <w:sz w:val="16"/>
        <w:szCs w:val="16"/>
        <w:u w:val="single"/>
      </w:rPr>
    </w:pPr>
    <w:r>
      <w:rPr>
        <w:rFonts w:ascii="Arial" w:hAnsi="Arial"/>
        <w:snapToGrid w:val="0"/>
        <w:sz w:val="16"/>
        <w:szCs w:val="16"/>
      </w:rPr>
      <w:t xml:space="preserve">z </w:t>
    </w:r>
    <w:r w:rsidRPr="00711D66">
      <w:rPr>
        <w:rFonts w:ascii="Arial" w:hAnsi="Arial"/>
        <w:snapToGrid w:val="0"/>
        <w:sz w:val="16"/>
        <w:szCs w:val="16"/>
        <w:highlight w:val="yellow"/>
      </w:rPr>
      <w:t>…</w:t>
    </w:r>
    <w:r>
      <w:rPr>
        <w:rFonts w:ascii="Arial" w:hAnsi="Arial"/>
        <w:snapToGrid w:val="0"/>
        <w:sz w:val="16"/>
        <w:szCs w:val="16"/>
      </w:rPr>
      <w:t xml:space="preserve"> w zakresie stacji elektroenergetycznej </w:t>
    </w:r>
    <w:r w:rsidRPr="00711D66">
      <w:rPr>
        <w:rFonts w:ascii="Arial" w:hAnsi="Arial"/>
        <w:snapToGrid w:val="0"/>
        <w:sz w:val="16"/>
        <w:szCs w:val="16"/>
        <w:highlight w:val="yellow"/>
      </w:rPr>
      <w:t>…</w:t>
    </w:r>
  </w:p>
  <w:p w:rsidR="00F47A98" w:rsidRDefault="00F47A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F0D"/>
    <w:multiLevelType w:val="multilevel"/>
    <w:tmpl w:val="0E426E24"/>
    <w:lvl w:ilvl="0">
      <w:start w:val="1"/>
      <w:numFmt w:val="decimal"/>
      <w:pStyle w:val="Nagwek1"/>
      <w:lvlText w:val="%1."/>
      <w:lvlJc w:val="left"/>
      <w:pPr>
        <w:ind w:left="851" w:hanging="360"/>
      </w:pPr>
      <w:rPr>
        <w:rFonts w:hint="default"/>
        <w:i w:val="0"/>
        <w:color w:val="auto"/>
      </w:rPr>
    </w:lvl>
    <w:lvl w:ilvl="1">
      <w:start w:val="1"/>
      <w:numFmt w:val="decimal"/>
      <w:pStyle w:val="Nagwek2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11" w:hanging="1440"/>
      </w:pPr>
      <w:rPr>
        <w:rFonts w:hint="default"/>
      </w:rPr>
    </w:lvl>
  </w:abstractNum>
  <w:abstractNum w:abstractNumId="1" w15:restartNumberingAfterBreak="0">
    <w:nsid w:val="03A46B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05E00DDE"/>
    <w:multiLevelType w:val="hybridMultilevel"/>
    <w:tmpl w:val="6D76B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2F67"/>
    <w:multiLevelType w:val="hybridMultilevel"/>
    <w:tmpl w:val="1D8CC3EC"/>
    <w:lvl w:ilvl="0" w:tplc="3A24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811FD"/>
    <w:multiLevelType w:val="hybridMultilevel"/>
    <w:tmpl w:val="ABB60466"/>
    <w:lvl w:ilvl="0" w:tplc="F56245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C07111"/>
    <w:multiLevelType w:val="hybridMultilevel"/>
    <w:tmpl w:val="EEBC52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0A71CC8"/>
    <w:multiLevelType w:val="hybridMultilevel"/>
    <w:tmpl w:val="2B5A8A42"/>
    <w:lvl w:ilvl="0" w:tplc="0F8494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6228"/>
    <w:multiLevelType w:val="hybridMultilevel"/>
    <w:tmpl w:val="A720E1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1B45332"/>
    <w:multiLevelType w:val="multilevel"/>
    <w:tmpl w:val="6FF47486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14F35F71"/>
    <w:multiLevelType w:val="multilevel"/>
    <w:tmpl w:val="60224F76"/>
    <w:lvl w:ilvl="0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0" w15:restartNumberingAfterBreak="0">
    <w:nsid w:val="154C4949"/>
    <w:multiLevelType w:val="hybridMultilevel"/>
    <w:tmpl w:val="899232F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B45ABA"/>
    <w:multiLevelType w:val="multilevel"/>
    <w:tmpl w:val="AFFE32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85A7C0F"/>
    <w:multiLevelType w:val="hybridMultilevel"/>
    <w:tmpl w:val="46164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7E5967"/>
    <w:multiLevelType w:val="hybridMultilevel"/>
    <w:tmpl w:val="0CA21404"/>
    <w:lvl w:ilvl="0" w:tplc="0415001B">
      <w:start w:val="1"/>
      <w:numFmt w:val="lowerRoman"/>
      <w:lvlText w:val="%1."/>
      <w:lvlJc w:val="righ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4" w15:restartNumberingAfterBreak="0">
    <w:nsid w:val="19370605"/>
    <w:multiLevelType w:val="hybridMultilevel"/>
    <w:tmpl w:val="44F4A0F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A6959B5"/>
    <w:multiLevelType w:val="hybridMultilevel"/>
    <w:tmpl w:val="21C29A8C"/>
    <w:lvl w:ilvl="0" w:tplc="83F4CDB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6C3C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ACD5A3A"/>
    <w:multiLevelType w:val="hybridMultilevel"/>
    <w:tmpl w:val="333AC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07EF6"/>
    <w:multiLevelType w:val="hybridMultilevel"/>
    <w:tmpl w:val="E5D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E6F6C"/>
    <w:multiLevelType w:val="multilevel"/>
    <w:tmpl w:val="4A367A90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27B92F14"/>
    <w:multiLevelType w:val="hybridMultilevel"/>
    <w:tmpl w:val="80F01FB4"/>
    <w:lvl w:ilvl="0" w:tplc="3A24EE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28854395"/>
    <w:multiLevelType w:val="hybridMultilevel"/>
    <w:tmpl w:val="21C29A8C"/>
    <w:lvl w:ilvl="0" w:tplc="83F4CDB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6C3C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9E618E2"/>
    <w:multiLevelType w:val="hybridMultilevel"/>
    <w:tmpl w:val="904C2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F37647"/>
    <w:multiLevelType w:val="multilevel"/>
    <w:tmpl w:val="201424E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BFE6DFD"/>
    <w:multiLevelType w:val="hybridMultilevel"/>
    <w:tmpl w:val="B734C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C0C79"/>
    <w:multiLevelType w:val="hybridMultilevel"/>
    <w:tmpl w:val="F96A0F9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1D85A5B"/>
    <w:multiLevelType w:val="hybridMultilevel"/>
    <w:tmpl w:val="148CC2E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2C45590"/>
    <w:multiLevelType w:val="hybridMultilevel"/>
    <w:tmpl w:val="3B84AEE8"/>
    <w:lvl w:ilvl="0" w:tplc="6958CF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C4C9D"/>
    <w:multiLevelType w:val="multilevel"/>
    <w:tmpl w:val="DCCC32DA"/>
    <w:lvl w:ilvl="0">
      <w:start w:val="1"/>
      <w:numFmt w:val="decimal"/>
      <w:pStyle w:val="PKT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  <w:strike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34794594"/>
    <w:multiLevelType w:val="hybridMultilevel"/>
    <w:tmpl w:val="21C29A8C"/>
    <w:lvl w:ilvl="0" w:tplc="83F4CDB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6C3C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56533D1"/>
    <w:multiLevelType w:val="hybridMultilevel"/>
    <w:tmpl w:val="EF8C8FFE"/>
    <w:lvl w:ilvl="0" w:tplc="8A0C89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FB057D4">
      <w:numFmt w:val="bullet"/>
      <w:lvlText w:val="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944D2"/>
    <w:multiLevelType w:val="hybridMultilevel"/>
    <w:tmpl w:val="93C453CE"/>
    <w:lvl w:ilvl="0" w:tplc="0D68ACF4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 w15:restartNumberingAfterBreak="0">
    <w:nsid w:val="36BE6546"/>
    <w:multiLevelType w:val="hybridMultilevel"/>
    <w:tmpl w:val="07268FF2"/>
    <w:lvl w:ilvl="0" w:tplc="3A24E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5B19D3"/>
    <w:multiLevelType w:val="hybridMultilevel"/>
    <w:tmpl w:val="C68EACB4"/>
    <w:lvl w:ilvl="0" w:tplc="01B4A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A5E7191"/>
    <w:multiLevelType w:val="hybridMultilevel"/>
    <w:tmpl w:val="3F040DC2"/>
    <w:lvl w:ilvl="0" w:tplc="6958CF5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3EB264B9"/>
    <w:multiLevelType w:val="hybridMultilevel"/>
    <w:tmpl w:val="0504A3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F141E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12D1A98"/>
    <w:multiLevelType w:val="hybridMultilevel"/>
    <w:tmpl w:val="31E47550"/>
    <w:lvl w:ilvl="0" w:tplc="01B4A7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431550C"/>
    <w:multiLevelType w:val="hybridMultilevel"/>
    <w:tmpl w:val="CFA0A2DA"/>
    <w:lvl w:ilvl="0" w:tplc="142C1CE8">
      <w:start w:val="1"/>
      <w:numFmt w:val="bullet"/>
      <w:lvlText w:val="–"/>
      <w:lvlJc w:val="left"/>
      <w:pPr>
        <w:ind w:left="1440" w:hanging="360"/>
      </w:pPr>
      <w:rPr>
        <w:rFonts w:ascii="Arial Narrow" w:hAnsi="Arial Narrow" w:hint="default"/>
        <w:b w:val="0"/>
        <w:i w:val="0"/>
        <w:strike w:val="0"/>
        <w:dstrike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51907AB"/>
    <w:multiLevelType w:val="hybridMultilevel"/>
    <w:tmpl w:val="21C29A8C"/>
    <w:lvl w:ilvl="0" w:tplc="83F4CDB0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6C3C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5BC75E3"/>
    <w:multiLevelType w:val="multilevel"/>
    <w:tmpl w:val="4A367A90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0" w15:restartNumberingAfterBreak="0">
    <w:nsid w:val="4EA54A2F"/>
    <w:multiLevelType w:val="hybridMultilevel"/>
    <w:tmpl w:val="66A2CBEC"/>
    <w:lvl w:ilvl="0" w:tplc="142C1CE8">
      <w:start w:val="1"/>
      <w:numFmt w:val="bullet"/>
      <w:lvlText w:val="–"/>
      <w:lvlJc w:val="left"/>
      <w:pPr>
        <w:tabs>
          <w:tab w:val="num" w:pos="1078"/>
        </w:tabs>
        <w:ind w:left="1078" w:hanging="340"/>
      </w:pPr>
      <w:rPr>
        <w:rFonts w:ascii="Arial Narrow" w:hAnsi="Arial Narrow" w:hint="default"/>
        <w:b w:val="0"/>
        <w:i w:val="0"/>
        <w:strike w:val="0"/>
        <w:dstrike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238658C"/>
    <w:multiLevelType w:val="singleLevel"/>
    <w:tmpl w:val="9A08C5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53581D6D"/>
    <w:multiLevelType w:val="hybridMultilevel"/>
    <w:tmpl w:val="A7981A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571EAFA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85D22E5"/>
    <w:multiLevelType w:val="multilevel"/>
    <w:tmpl w:val="4A367A90"/>
    <w:lvl w:ilvl="0">
      <w:start w:val="1"/>
      <w:numFmt w:val="upperLetter"/>
      <w:lvlText w:val="%1."/>
      <w:lvlJc w:val="left"/>
      <w:pPr>
        <w:ind w:left="1065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4" w15:restartNumberingAfterBreak="0">
    <w:nsid w:val="5A292301"/>
    <w:multiLevelType w:val="multilevel"/>
    <w:tmpl w:val="2FE8620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5" w15:restartNumberingAfterBreak="0">
    <w:nsid w:val="5E2B71C6"/>
    <w:multiLevelType w:val="hybridMultilevel"/>
    <w:tmpl w:val="1F208DE6"/>
    <w:lvl w:ilvl="0" w:tplc="3A24EE9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6C9E3767"/>
    <w:multiLevelType w:val="hybridMultilevel"/>
    <w:tmpl w:val="899232F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42D20EB"/>
    <w:multiLevelType w:val="hybridMultilevel"/>
    <w:tmpl w:val="FCA25D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58E1AF1"/>
    <w:multiLevelType w:val="hybridMultilevel"/>
    <w:tmpl w:val="D0AE2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565FB8"/>
    <w:multiLevelType w:val="hybridMultilevel"/>
    <w:tmpl w:val="3036DA98"/>
    <w:lvl w:ilvl="0" w:tplc="8A0C89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51A9F0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33571D"/>
    <w:multiLevelType w:val="hybridMultilevel"/>
    <w:tmpl w:val="8604B23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1" w15:restartNumberingAfterBreak="0">
    <w:nsid w:val="7BAC4AE1"/>
    <w:multiLevelType w:val="multilevel"/>
    <w:tmpl w:val="87765AAC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2" w15:restartNumberingAfterBreak="0">
    <w:nsid w:val="7FC04909"/>
    <w:multiLevelType w:val="singleLevel"/>
    <w:tmpl w:val="7CE4C992"/>
    <w:lvl w:ilvl="0">
      <w:start w:val="2"/>
      <w:numFmt w:val="upp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num w:numId="1">
    <w:abstractNumId w:val="44"/>
  </w:num>
  <w:num w:numId="2">
    <w:abstractNumId w:val="9"/>
  </w:num>
  <w:num w:numId="3">
    <w:abstractNumId w:val="40"/>
  </w:num>
  <w:num w:numId="4">
    <w:abstractNumId w:val="42"/>
  </w:num>
  <w:num w:numId="5">
    <w:abstractNumId w:val="14"/>
  </w:num>
  <w:num w:numId="6">
    <w:abstractNumId w:val="36"/>
  </w:num>
  <w:num w:numId="7">
    <w:abstractNumId w:val="0"/>
  </w:num>
  <w:num w:numId="8">
    <w:abstractNumId w:val="1"/>
  </w:num>
  <w:num w:numId="9">
    <w:abstractNumId w:val="35"/>
  </w:num>
  <w:num w:numId="10">
    <w:abstractNumId w:val="39"/>
  </w:num>
  <w:num w:numId="11">
    <w:abstractNumId w:val="52"/>
  </w:num>
  <w:num w:numId="12">
    <w:abstractNumId w:val="41"/>
  </w:num>
  <w:num w:numId="13">
    <w:abstractNumId w:val="8"/>
  </w:num>
  <w:num w:numId="14">
    <w:abstractNumId w:val="38"/>
  </w:num>
  <w:num w:numId="15">
    <w:abstractNumId w:val="24"/>
  </w:num>
  <w:num w:numId="16">
    <w:abstractNumId w:val="25"/>
  </w:num>
  <w:num w:numId="17">
    <w:abstractNumId w:val="18"/>
  </w:num>
  <w:num w:numId="18">
    <w:abstractNumId w:val="51"/>
  </w:num>
  <w:num w:numId="19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1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46"/>
  </w:num>
  <w:num w:numId="25">
    <w:abstractNumId w:val="2"/>
  </w:num>
  <w:num w:numId="26">
    <w:abstractNumId w:val="5"/>
  </w:num>
  <w:num w:numId="27">
    <w:abstractNumId w:val="29"/>
  </w:num>
  <w:num w:numId="28">
    <w:abstractNumId w:val="34"/>
  </w:num>
  <w:num w:numId="29">
    <w:abstractNumId w:val="49"/>
  </w:num>
  <w:num w:numId="30">
    <w:abstractNumId w:val="6"/>
  </w:num>
  <w:num w:numId="31">
    <w:abstractNumId w:val="23"/>
  </w:num>
  <w:num w:numId="32">
    <w:abstractNumId w:val="30"/>
  </w:num>
  <w:num w:numId="33">
    <w:abstractNumId w:val="22"/>
  </w:num>
  <w:num w:numId="34">
    <w:abstractNumId w:val="0"/>
  </w:num>
  <w:num w:numId="35">
    <w:abstractNumId w:val="0"/>
  </w:num>
  <w:num w:numId="36">
    <w:abstractNumId w:val="13"/>
  </w:num>
  <w:num w:numId="37">
    <w:abstractNumId w:val="32"/>
  </w:num>
  <w:num w:numId="38">
    <w:abstractNumId w:val="4"/>
  </w:num>
  <w:num w:numId="39">
    <w:abstractNumId w:val="45"/>
  </w:num>
  <w:num w:numId="40">
    <w:abstractNumId w:val="50"/>
  </w:num>
  <w:num w:numId="41">
    <w:abstractNumId w:val="27"/>
  </w:num>
  <w:num w:numId="42">
    <w:abstractNumId w:val="0"/>
  </w:num>
  <w:num w:numId="43">
    <w:abstractNumId w:val="1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48"/>
  </w:num>
  <w:num w:numId="49">
    <w:abstractNumId w:val="47"/>
  </w:num>
  <w:num w:numId="50">
    <w:abstractNumId w:val="28"/>
  </w:num>
  <w:num w:numId="51">
    <w:abstractNumId w:val="20"/>
  </w:num>
  <w:num w:numId="52">
    <w:abstractNumId w:val="15"/>
  </w:num>
  <w:num w:numId="53">
    <w:abstractNumId w:val="0"/>
  </w:num>
  <w:num w:numId="54">
    <w:abstractNumId w:val="7"/>
  </w:num>
  <w:num w:numId="55">
    <w:abstractNumId w:val="3"/>
  </w:num>
  <w:num w:numId="56">
    <w:abstractNumId w:val="19"/>
  </w:num>
  <w:num w:numId="57">
    <w:abstractNumId w:val="31"/>
  </w:num>
  <w:num w:numId="58">
    <w:abstractNumId w:val="43"/>
  </w:num>
  <w:num w:numId="59">
    <w:abstractNumId w:val="16"/>
  </w:num>
  <w:num w:numId="60">
    <w:abstractNumId w:val="17"/>
  </w:num>
  <w:num w:numId="61">
    <w:abstractNumId w:val="26"/>
  </w:num>
  <w:num w:numId="62">
    <w:abstractNumId w:val="33"/>
  </w:num>
  <w:num w:numId="63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35"/>
    <w:rsid w:val="000020C4"/>
    <w:rsid w:val="00002959"/>
    <w:rsid w:val="00003B28"/>
    <w:rsid w:val="000070A0"/>
    <w:rsid w:val="000103E0"/>
    <w:rsid w:val="00014A57"/>
    <w:rsid w:val="000158F3"/>
    <w:rsid w:val="00015ECD"/>
    <w:rsid w:val="00023AD7"/>
    <w:rsid w:val="00024749"/>
    <w:rsid w:val="000261E2"/>
    <w:rsid w:val="00032150"/>
    <w:rsid w:val="000324E7"/>
    <w:rsid w:val="00037639"/>
    <w:rsid w:val="00037C81"/>
    <w:rsid w:val="000421A5"/>
    <w:rsid w:val="00045785"/>
    <w:rsid w:val="000525D1"/>
    <w:rsid w:val="00057B63"/>
    <w:rsid w:val="00062849"/>
    <w:rsid w:val="00064B8C"/>
    <w:rsid w:val="00065ABF"/>
    <w:rsid w:val="00067383"/>
    <w:rsid w:val="00067E52"/>
    <w:rsid w:val="000734DE"/>
    <w:rsid w:val="00082FB6"/>
    <w:rsid w:val="0008681D"/>
    <w:rsid w:val="00091CBD"/>
    <w:rsid w:val="0009358C"/>
    <w:rsid w:val="0009418C"/>
    <w:rsid w:val="00095485"/>
    <w:rsid w:val="00097F23"/>
    <w:rsid w:val="000A60EF"/>
    <w:rsid w:val="000A71CC"/>
    <w:rsid w:val="000C0CCF"/>
    <w:rsid w:val="000C2B7C"/>
    <w:rsid w:val="000D2EC9"/>
    <w:rsid w:val="000D4AC2"/>
    <w:rsid w:val="000D593A"/>
    <w:rsid w:val="000D7138"/>
    <w:rsid w:val="000D79BF"/>
    <w:rsid w:val="000E1082"/>
    <w:rsid w:val="000E198C"/>
    <w:rsid w:val="000E2B73"/>
    <w:rsid w:val="000E344D"/>
    <w:rsid w:val="000E3B24"/>
    <w:rsid w:val="000E4069"/>
    <w:rsid w:val="000E62A9"/>
    <w:rsid w:val="000F001A"/>
    <w:rsid w:val="000F2A11"/>
    <w:rsid w:val="000F2E75"/>
    <w:rsid w:val="000F4366"/>
    <w:rsid w:val="000F4B19"/>
    <w:rsid w:val="000F5F85"/>
    <w:rsid w:val="000F5FFE"/>
    <w:rsid w:val="000F7F33"/>
    <w:rsid w:val="001044C8"/>
    <w:rsid w:val="00107C4D"/>
    <w:rsid w:val="00112379"/>
    <w:rsid w:val="001140D7"/>
    <w:rsid w:val="00115754"/>
    <w:rsid w:val="00116F3F"/>
    <w:rsid w:val="00121CFE"/>
    <w:rsid w:val="001242B7"/>
    <w:rsid w:val="00125BD0"/>
    <w:rsid w:val="00125CB8"/>
    <w:rsid w:val="00132973"/>
    <w:rsid w:val="001333CB"/>
    <w:rsid w:val="00133B0E"/>
    <w:rsid w:val="0013557A"/>
    <w:rsid w:val="00143008"/>
    <w:rsid w:val="0014484F"/>
    <w:rsid w:val="00146609"/>
    <w:rsid w:val="001607B2"/>
    <w:rsid w:val="00160C6B"/>
    <w:rsid w:val="001612DF"/>
    <w:rsid w:val="00162E78"/>
    <w:rsid w:val="00165617"/>
    <w:rsid w:val="001667BB"/>
    <w:rsid w:val="00166D7D"/>
    <w:rsid w:val="00166E93"/>
    <w:rsid w:val="00174BE3"/>
    <w:rsid w:val="00174F16"/>
    <w:rsid w:val="0018398F"/>
    <w:rsid w:val="001873AC"/>
    <w:rsid w:val="00190773"/>
    <w:rsid w:val="0019342D"/>
    <w:rsid w:val="001961FA"/>
    <w:rsid w:val="00197568"/>
    <w:rsid w:val="001A0BAB"/>
    <w:rsid w:val="001B09AD"/>
    <w:rsid w:val="001B290C"/>
    <w:rsid w:val="001B30E3"/>
    <w:rsid w:val="001B52A5"/>
    <w:rsid w:val="001B7066"/>
    <w:rsid w:val="001B77E1"/>
    <w:rsid w:val="001C03B1"/>
    <w:rsid w:val="001C5BE0"/>
    <w:rsid w:val="001D08AC"/>
    <w:rsid w:val="001D7335"/>
    <w:rsid w:val="001E57CD"/>
    <w:rsid w:val="001E6060"/>
    <w:rsid w:val="001E62C4"/>
    <w:rsid w:val="001F60BF"/>
    <w:rsid w:val="00201E10"/>
    <w:rsid w:val="00203A22"/>
    <w:rsid w:val="0020532C"/>
    <w:rsid w:val="00207926"/>
    <w:rsid w:val="00217B9C"/>
    <w:rsid w:val="00235078"/>
    <w:rsid w:val="00235FB2"/>
    <w:rsid w:val="00242080"/>
    <w:rsid w:val="00245428"/>
    <w:rsid w:val="002479A6"/>
    <w:rsid w:val="00252FD9"/>
    <w:rsid w:val="002554AE"/>
    <w:rsid w:val="002554B8"/>
    <w:rsid w:val="00264177"/>
    <w:rsid w:val="00265B47"/>
    <w:rsid w:val="00270787"/>
    <w:rsid w:val="00272B4E"/>
    <w:rsid w:val="00275525"/>
    <w:rsid w:val="00277238"/>
    <w:rsid w:val="00291900"/>
    <w:rsid w:val="002A08C0"/>
    <w:rsid w:val="002A1ED0"/>
    <w:rsid w:val="002A4FFD"/>
    <w:rsid w:val="002B4020"/>
    <w:rsid w:val="002B45CD"/>
    <w:rsid w:val="002B63CF"/>
    <w:rsid w:val="002B65C2"/>
    <w:rsid w:val="002C1ED3"/>
    <w:rsid w:val="002C1FB3"/>
    <w:rsid w:val="002C5FA5"/>
    <w:rsid w:val="002C7282"/>
    <w:rsid w:val="002C7379"/>
    <w:rsid w:val="002D050D"/>
    <w:rsid w:val="002D39DB"/>
    <w:rsid w:val="002D68E3"/>
    <w:rsid w:val="002E100A"/>
    <w:rsid w:val="002E164A"/>
    <w:rsid w:val="002E1BC5"/>
    <w:rsid w:val="002E283B"/>
    <w:rsid w:val="002E5644"/>
    <w:rsid w:val="002E6328"/>
    <w:rsid w:val="002F459D"/>
    <w:rsid w:val="0030238B"/>
    <w:rsid w:val="0030506D"/>
    <w:rsid w:val="003060FC"/>
    <w:rsid w:val="003123AA"/>
    <w:rsid w:val="0031374C"/>
    <w:rsid w:val="00315174"/>
    <w:rsid w:val="003177A7"/>
    <w:rsid w:val="00317C05"/>
    <w:rsid w:val="00320A34"/>
    <w:rsid w:val="00322659"/>
    <w:rsid w:val="003271E2"/>
    <w:rsid w:val="0032729C"/>
    <w:rsid w:val="003372FE"/>
    <w:rsid w:val="003376BB"/>
    <w:rsid w:val="00347A92"/>
    <w:rsid w:val="0035075C"/>
    <w:rsid w:val="00352616"/>
    <w:rsid w:val="003558C9"/>
    <w:rsid w:val="003572A2"/>
    <w:rsid w:val="00366B60"/>
    <w:rsid w:val="0037025B"/>
    <w:rsid w:val="00375D07"/>
    <w:rsid w:val="00376ABA"/>
    <w:rsid w:val="0038125A"/>
    <w:rsid w:val="0038284B"/>
    <w:rsid w:val="003835CF"/>
    <w:rsid w:val="0039199C"/>
    <w:rsid w:val="0039375D"/>
    <w:rsid w:val="00393A40"/>
    <w:rsid w:val="003A4F74"/>
    <w:rsid w:val="003A61DF"/>
    <w:rsid w:val="003B18FB"/>
    <w:rsid w:val="003B536B"/>
    <w:rsid w:val="003B6BF8"/>
    <w:rsid w:val="003C0822"/>
    <w:rsid w:val="003C1E36"/>
    <w:rsid w:val="003C22E5"/>
    <w:rsid w:val="003C47AB"/>
    <w:rsid w:val="003C740B"/>
    <w:rsid w:val="003D2B4F"/>
    <w:rsid w:val="003D50FA"/>
    <w:rsid w:val="003E244D"/>
    <w:rsid w:val="003E4612"/>
    <w:rsid w:val="003F016F"/>
    <w:rsid w:val="003F540F"/>
    <w:rsid w:val="003F5E1D"/>
    <w:rsid w:val="0040078D"/>
    <w:rsid w:val="0040125A"/>
    <w:rsid w:val="00403F16"/>
    <w:rsid w:val="00404147"/>
    <w:rsid w:val="00412883"/>
    <w:rsid w:val="00412AD4"/>
    <w:rsid w:val="00416A7E"/>
    <w:rsid w:val="004200AA"/>
    <w:rsid w:val="004214A2"/>
    <w:rsid w:val="00426761"/>
    <w:rsid w:val="00426F70"/>
    <w:rsid w:val="00427922"/>
    <w:rsid w:val="00430E8C"/>
    <w:rsid w:val="00442830"/>
    <w:rsid w:val="00451FB3"/>
    <w:rsid w:val="004533D2"/>
    <w:rsid w:val="00462235"/>
    <w:rsid w:val="00462DA0"/>
    <w:rsid w:val="0046576B"/>
    <w:rsid w:val="00466286"/>
    <w:rsid w:val="00470CBC"/>
    <w:rsid w:val="00470F84"/>
    <w:rsid w:val="004837F3"/>
    <w:rsid w:val="004876FA"/>
    <w:rsid w:val="0049005C"/>
    <w:rsid w:val="00494ABD"/>
    <w:rsid w:val="00496666"/>
    <w:rsid w:val="00496A3D"/>
    <w:rsid w:val="004A3F69"/>
    <w:rsid w:val="004A5906"/>
    <w:rsid w:val="004A7845"/>
    <w:rsid w:val="004B0623"/>
    <w:rsid w:val="004C175C"/>
    <w:rsid w:val="004C415C"/>
    <w:rsid w:val="004D40B4"/>
    <w:rsid w:val="004E303C"/>
    <w:rsid w:val="004E3E8E"/>
    <w:rsid w:val="004E3FCF"/>
    <w:rsid w:val="004E6710"/>
    <w:rsid w:val="004F088C"/>
    <w:rsid w:val="004F43FC"/>
    <w:rsid w:val="004F50CA"/>
    <w:rsid w:val="004F62CF"/>
    <w:rsid w:val="00514ABC"/>
    <w:rsid w:val="00515BDE"/>
    <w:rsid w:val="0052081A"/>
    <w:rsid w:val="0052484A"/>
    <w:rsid w:val="005354CD"/>
    <w:rsid w:val="0053639D"/>
    <w:rsid w:val="0054549D"/>
    <w:rsid w:val="00546198"/>
    <w:rsid w:val="005504C9"/>
    <w:rsid w:val="00550AC3"/>
    <w:rsid w:val="0055663F"/>
    <w:rsid w:val="00556BA2"/>
    <w:rsid w:val="00564211"/>
    <w:rsid w:val="0056550E"/>
    <w:rsid w:val="005660A7"/>
    <w:rsid w:val="00577406"/>
    <w:rsid w:val="00583950"/>
    <w:rsid w:val="00593C55"/>
    <w:rsid w:val="00595802"/>
    <w:rsid w:val="00596FB9"/>
    <w:rsid w:val="005B0A68"/>
    <w:rsid w:val="005B5B02"/>
    <w:rsid w:val="005B5FE3"/>
    <w:rsid w:val="005B7D9A"/>
    <w:rsid w:val="005C1E93"/>
    <w:rsid w:val="005C346E"/>
    <w:rsid w:val="005C52EC"/>
    <w:rsid w:val="005D013A"/>
    <w:rsid w:val="005D1F9D"/>
    <w:rsid w:val="005D2CFC"/>
    <w:rsid w:val="005D44C5"/>
    <w:rsid w:val="005D54F7"/>
    <w:rsid w:val="005D5F1C"/>
    <w:rsid w:val="005D7807"/>
    <w:rsid w:val="005E1D1D"/>
    <w:rsid w:val="005F5D10"/>
    <w:rsid w:val="005F64CF"/>
    <w:rsid w:val="00603845"/>
    <w:rsid w:val="006055B1"/>
    <w:rsid w:val="00613402"/>
    <w:rsid w:val="00616AAD"/>
    <w:rsid w:val="006202C7"/>
    <w:rsid w:val="00623EE7"/>
    <w:rsid w:val="00625785"/>
    <w:rsid w:val="00625957"/>
    <w:rsid w:val="006269F7"/>
    <w:rsid w:val="00631755"/>
    <w:rsid w:val="0063471B"/>
    <w:rsid w:val="006375C6"/>
    <w:rsid w:val="00644BE1"/>
    <w:rsid w:val="00647A18"/>
    <w:rsid w:val="00654407"/>
    <w:rsid w:val="0065481C"/>
    <w:rsid w:val="00665534"/>
    <w:rsid w:val="0067223A"/>
    <w:rsid w:val="00672798"/>
    <w:rsid w:val="006727CB"/>
    <w:rsid w:val="006740A0"/>
    <w:rsid w:val="00676361"/>
    <w:rsid w:val="006770BB"/>
    <w:rsid w:val="006869C5"/>
    <w:rsid w:val="00690056"/>
    <w:rsid w:val="006933AF"/>
    <w:rsid w:val="00695ED5"/>
    <w:rsid w:val="006A03EA"/>
    <w:rsid w:val="006A7C1A"/>
    <w:rsid w:val="006B0D28"/>
    <w:rsid w:val="006B16F1"/>
    <w:rsid w:val="006B4F31"/>
    <w:rsid w:val="006C04B7"/>
    <w:rsid w:val="006E5A70"/>
    <w:rsid w:val="006F2E76"/>
    <w:rsid w:val="006F7738"/>
    <w:rsid w:val="00701242"/>
    <w:rsid w:val="00701D06"/>
    <w:rsid w:val="00703B7B"/>
    <w:rsid w:val="00704289"/>
    <w:rsid w:val="00707313"/>
    <w:rsid w:val="00711D66"/>
    <w:rsid w:val="00714179"/>
    <w:rsid w:val="00714822"/>
    <w:rsid w:val="00717F79"/>
    <w:rsid w:val="00721ED2"/>
    <w:rsid w:val="00722B33"/>
    <w:rsid w:val="007250E3"/>
    <w:rsid w:val="00734DBB"/>
    <w:rsid w:val="00735B5D"/>
    <w:rsid w:val="007362C9"/>
    <w:rsid w:val="00737E13"/>
    <w:rsid w:val="007405B0"/>
    <w:rsid w:val="00741BEB"/>
    <w:rsid w:val="0074424D"/>
    <w:rsid w:val="007506C2"/>
    <w:rsid w:val="0075307B"/>
    <w:rsid w:val="00754E26"/>
    <w:rsid w:val="007630F6"/>
    <w:rsid w:val="007644C8"/>
    <w:rsid w:val="00766115"/>
    <w:rsid w:val="007739C1"/>
    <w:rsid w:val="00776FE5"/>
    <w:rsid w:val="0078341C"/>
    <w:rsid w:val="007840E5"/>
    <w:rsid w:val="00784A87"/>
    <w:rsid w:val="007856E3"/>
    <w:rsid w:val="00787379"/>
    <w:rsid w:val="00787470"/>
    <w:rsid w:val="007935D0"/>
    <w:rsid w:val="0079603A"/>
    <w:rsid w:val="00796C29"/>
    <w:rsid w:val="0079779F"/>
    <w:rsid w:val="007A120C"/>
    <w:rsid w:val="007A207C"/>
    <w:rsid w:val="007A6B33"/>
    <w:rsid w:val="007B404E"/>
    <w:rsid w:val="007B6A7D"/>
    <w:rsid w:val="007D72E1"/>
    <w:rsid w:val="007D744A"/>
    <w:rsid w:val="007E00DD"/>
    <w:rsid w:val="007E2A14"/>
    <w:rsid w:val="007E3A24"/>
    <w:rsid w:val="007E4E84"/>
    <w:rsid w:val="007E6600"/>
    <w:rsid w:val="0080157B"/>
    <w:rsid w:val="00804FBE"/>
    <w:rsid w:val="00807CB3"/>
    <w:rsid w:val="008117A2"/>
    <w:rsid w:val="00815D50"/>
    <w:rsid w:val="00821517"/>
    <w:rsid w:val="0082263E"/>
    <w:rsid w:val="00823EC3"/>
    <w:rsid w:val="0084708F"/>
    <w:rsid w:val="0085354C"/>
    <w:rsid w:val="00854E8D"/>
    <w:rsid w:val="008550E1"/>
    <w:rsid w:val="008554E6"/>
    <w:rsid w:val="008562E1"/>
    <w:rsid w:val="00857F0C"/>
    <w:rsid w:val="0086307B"/>
    <w:rsid w:val="00870DCF"/>
    <w:rsid w:val="00872E1E"/>
    <w:rsid w:val="00880438"/>
    <w:rsid w:val="008855FD"/>
    <w:rsid w:val="00886751"/>
    <w:rsid w:val="00890BD5"/>
    <w:rsid w:val="00891246"/>
    <w:rsid w:val="00894C9E"/>
    <w:rsid w:val="008A0E52"/>
    <w:rsid w:val="008A6027"/>
    <w:rsid w:val="008B139D"/>
    <w:rsid w:val="008B4FC0"/>
    <w:rsid w:val="008C4A72"/>
    <w:rsid w:val="008D0A43"/>
    <w:rsid w:val="008D0C38"/>
    <w:rsid w:val="008D1CC0"/>
    <w:rsid w:val="008D417E"/>
    <w:rsid w:val="008D4D93"/>
    <w:rsid w:val="008D7E3A"/>
    <w:rsid w:val="008E35B0"/>
    <w:rsid w:val="008E4C85"/>
    <w:rsid w:val="008E7942"/>
    <w:rsid w:val="008F2B33"/>
    <w:rsid w:val="008F33D4"/>
    <w:rsid w:val="009003BF"/>
    <w:rsid w:val="00905E3F"/>
    <w:rsid w:val="00910895"/>
    <w:rsid w:val="00912BEE"/>
    <w:rsid w:val="00916484"/>
    <w:rsid w:val="00916E0C"/>
    <w:rsid w:val="00927373"/>
    <w:rsid w:val="00946DDE"/>
    <w:rsid w:val="00950AFE"/>
    <w:rsid w:val="00952418"/>
    <w:rsid w:val="00970C33"/>
    <w:rsid w:val="009749BE"/>
    <w:rsid w:val="00984905"/>
    <w:rsid w:val="00984FEF"/>
    <w:rsid w:val="00985E56"/>
    <w:rsid w:val="00986ACC"/>
    <w:rsid w:val="00987A01"/>
    <w:rsid w:val="0099387C"/>
    <w:rsid w:val="0099787C"/>
    <w:rsid w:val="00997EE8"/>
    <w:rsid w:val="009A1163"/>
    <w:rsid w:val="009A691D"/>
    <w:rsid w:val="009A7856"/>
    <w:rsid w:val="009A794B"/>
    <w:rsid w:val="009B09A0"/>
    <w:rsid w:val="009B19FF"/>
    <w:rsid w:val="009B6C71"/>
    <w:rsid w:val="009C6CBC"/>
    <w:rsid w:val="009D7BE0"/>
    <w:rsid w:val="009E0AF6"/>
    <w:rsid w:val="009E4D7E"/>
    <w:rsid w:val="009F395F"/>
    <w:rsid w:val="009F59FB"/>
    <w:rsid w:val="00A00066"/>
    <w:rsid w:val="00A03DE5"/>
    <w:rsid w:val="00A04CB5"/>
    <w:rsid w:val="00A052D5"/>
    <w:rsid w:val="00A120DC"/>
    <w:rsid w:val="00A138DA"/>
    <w:rsid w:val="00A14390"/>
    <w:rsid w:val="00A168FB"/>
    <w:rsid w:val="00A21397"/>
    <w:rsid w:val="00A2324B"/>
    <w:rsid w:val="00A304C9"/>
    <w:rsid w:val="00A3464A"/>
    <w:rsid w:val="00A36784"/>
    <w:rsid w:val="00A41019"/>
    <w:rsid w:val="00A4495C"/>
    <w:rsid w:val="00A53611"/>
    <w:rsid w:val="00A53FB5"/>
    <w:rsid w:val="00A635ED"/>
    <w:rsid w:val="00A67EC8"/>
    <w:rsid w:val="00A700BF"/>
    <w:rsid w:val="00A70601"/>
    <w:rsid w:val="00A70623"/>
    <w:rsid w:val="00A707DB"/>
    <w:rsid w:val="00A815DE"/>
    <w:rsid w:val="00A81844"/>
    <w:rsid w:val="00A8282E"/>
    <w:rsid w:val="00A83FB6"/>
    <w:rsid w:val="00A91519"/>
    <w:rsid w:val="00A92223"/>
    <w:rsid w:val="00A94A8D"/>
    <w:rsid w:val="00A95CA3"/>
    <w:rsid w:val="00AA75CA"/>
    <w:rsid w:val="00AB1489"/>
    <w:rsid w:val="00AB511D"/>
    <w:rsid w:val="00AC7744"/>
    <w:rsid w:val="00AD3735"/>
    <w:rsid w:val="00AD3A06"/>
    <w:rsid w:val="00AD3D03"/>
    <w:rsid w:val="00AE087A"/>
    <w:rsid w:val="00AE0F54"/>
    <w:rsid w:val="00AE1088"/>
    <w:rsid w:val="00AE20DC"/>
    <w:rsid w:val="00AE636D"/>
    <w:rsid w:val="00AF15E1"/>
    <w:rsid w:val="00AF4AB1"/>
    <w:rsid w:val="00B002F1"/>
    <w:rsid w:val="00B06C3B"/>
    <w:rsid w:val="00B215A5"/>
    <w:rsid w:val="00B255CB"/>
    <w:rsid w:val="00B276B2"/>
    <w:rsid w:val="00B30953"/>
    <w:rsid w:val="00B31471"/>
    <w:rsid w:val="00B31C3A"/>
    <w:rsid w:val="00B330A4"/>
    <w:rsid w:val="00B4441D"/>
    <w:rsid w:val="00B44CB3"/>
    <w:rsid w:val="00B46E97"/>
    <w:rsid w:val="00B47A6D"/>
    <w:rsid w:val="00B50D36"/>
    <w:rsid w:val="00B57701"/>
    <w:rsid w:val="00B604FB"/>
    <w:rsid w:val="00B62B35"/>
    <w:rsid w:val="00B6319B"/>
    <w:rsid w:val="00B63C16"/>
    <w:rsid w:val="00B644E3"/>
    <w:rsid w:val="00B67781"/>
    <w:rsid w:val="00B67E37"/>
    <w:rsid w:val="00B703F5"/>
    <w:rsid w:val="00B72A20"/>
    <w:rsid w:val="00B73BF2"/>
    <w:rsid w:val="00B75297"/>
    <w:rsid w:val="00B82EFD"/>
    <w:rsid w:val="00B84F16"/>
    <w:rsid w:val="00B855AE"/>
    <w:rsid w:val="00B87BA8"/>
    <w:rsid w:val="00B957A5"/>
    <w:rsid w:val="00BA2E7D"/>
    <w:rsid w:val="00BA53BF"/>
    <w:rsid w:val="00BA67A5"/>
    <w:rsid w:val="00BB0163"/>
    <w:rsid w:val="00BB0408"/>
    <w:rsid w:val="00BB08E7"/>
    <w:rsid w:val="00BB3690"/>
    <w:rsid w:val="00BB5CB6"/>
    <w:rsid w:val="00BC4FAF"/>
    <w:rsid w:val="00BC7B6F"/>
    <w:rsid w:val="00BD464B"/>
    <w:rsid w:val="00BD54F9"/>
    <w:rsid w:val="00BE0D39"/>
    <w:rsid w:val="00BE4CC2"/>
    <w:rsid w:val="00BE543B"/>
    <w:rsid w:val="00BE60A1"/>
    <w:rsid w:val="00BE65A9"/>
    <w:rsid w:val="00BF1477"/>
    <w:rsid w:val="00C00469"/>
    <w:rsid w:val="00C00588"/>
    <w:rsid w:val="00C01C5F"/>
    <w:rsid w:val="00C05ADB"/>
    <w:rsid w:val="00C065F0"/>
    <w:rsid w:val="00C1209D"/>
    <w:rsid w:val="00C12D9E"/>
    <w:rsid w:val="00C13153"/>
    <w:rsid w:val="00C20329"/>
    <w:rsid w:val="00C222B1"/>
    <w:rsid w:val="00C2762F"/>
    <w:rsid w:val="00C30AA5"/>
    <w:rsid w:val="00C3630B"/>
    <w:rsid w:val="00C37B43"/>
    <w:rsid w:val="00C405A9"/>
    <w:rsid w:val="00C42068"/>
    <w:rsid w:val="00C421D9"/>
    <w:rsid w:val="00C51CDC"/>
    <w:rsid w:val="00C60CB9"/>
    <w:rsid w:val="00C614E9"/>
    <w:rsid w:val="00C661CF"/>
    <w:rsid w:val="00C7023B"/>
    <w:rsid w:val="00C80103"/>
    <w:rsid w:val="00C8054C"/>
    <w:rsid w:val="00C82EAE"/>
    <w:rsid w:val="00C868C3"/>
    <w:rsid w:val="00C878B0"/>
    <w:rsid w:val="00C90820"/>
    <w:rsid w:val="00C91D9D"/>
    <w:rsid w:val="00C95584"/>
    <w:rsid w:val="00C95F68"/>
    <w:rsid w:val="00CA0235"/>
    <w:rsid w:val="00CA144E"/>
    <w:rsid w:val="00CA19BE"/>
    <w:rsid w:val="00CA4D67"/>
    <w:rsid w:val="00CB06E9"/>
    <w:rsid w:val="00CB44AA"/>
    <w:rsid w:val="00CB5966"/>
    <w:rsid w:val="00CB6AA6"/>
    <w:rsid w:val="00CC131D"/>
    <w:rsid w:val="00CC14A7"/>
    <w:rsid w:val="00CC2D89"/>
    <w:rsid w:val="00CC6784"/>
    <w:rsid w:val="00CD0EC7"/>
    <w:rsid w:val="00CD4469"/>
    <w:rsid w:val="00CE264C"/>
    <w:rsid w:val="00CE55DE"/>
    <w:rsid w:val="00CE55F1"/>
    <w:rsid w:val="00CF1E11"/>
    <w:rsid w:val="00CF38D4"/>
    <w:rsid w:val="00CF4667"/>
    <w:rsid w:val="00CF47B0"/>
    <w:rsid w:val="00CF4C02"/>
    <w:rsid w:val="00CF6F87"/>
    <w:rsid w:val="00D02FDB"/>
    <w:rsid w:val="00D047B1"/>
    <w:rsid w:val="00D07FF5"/>
    <w:rsid w:val="00D11E58"/>
    <w:rsid w:val="00D13DA0"/>
    <w:rsid w:val="00D1515B"/>
    <w:rsid w:val="00D16FFF"/>
    <w:rsid w:val="00D17EE4"/>
    <w:rsid w:val="00D21F71"/>
    <w:rsid w:val="00D26D8E"/>
    <w:rsid w:val="00D31594"/>
    <w:rsid w:val="00D3179B"/>
    <w:rsid w:val="00D41173"/>
    <w:rsid w:val="00D430D2"/>
    <w:rsid w:val="00D462C2"/>
    <w:rsid w:val="00D526E0"/>
    <w:rsid w:val="00D544EB"/>
    <w:rsid w:val="00D60131"/>
    <w:rsid w:val="00D6061C"/>
    <w:rsid w:val="00D609E5"/>
    <w:rsid w:val="00D61E9A"/>
    <w:rsid w:val="00D728C8"/>
    <w:rsid w:val="00D73F20"/>
    <w:rsid w:val="00D77946"/>
    <w:rsid w:val="00D8725C"/>
    <w:rsid w:val="00D93CD2"/>
    <w:rsid w:val="00D97681"/>
    <w:rsid w:val="00D97D64"/>
    <w:rsid w:val="00DA0D0C"/>
    <w:rsid w:val="00DA2EA7"/>
    <w:rsid w:val="00DA4951"/>
    <w:rsid w:val="00DA6C4E"/>
    <w:rsid w:val="00DA6EFF"/>
    <w:rsid w:val="00DB2000"/>
    <w:rsid w:val="00DB38E8"/>
    <w:rsid w:val="00DC0BA0"/>
    <w:rsid w:val="00DC6CB4"/>
    <w:rsid w:val="00DC7167"/>
    <w:rsid w:val="00DD009F"/>
    <w:rsid w:val="00DD299D"/>
    <w:rsid w:val="00DD3B5B"/>
    <w:rsid w:val="00DD6915"/>
    <w:rsid w:val="00DF7C02"/>
    <w:rsid w:val="00E101E9"/>
    <w:rsid w:val="00E15441"/>
    <w:rsid w:val="00E20E80"/>
    <w:rsid w:val="00E23616"/>
    <w:rsid w:val="00E31BA6"/>
    <w:rsid w:val="00E32FA4"/>
    <w:rsid w:val="00E3350B"/>
    <w:rsid w:val="00E35DCF"/>
    <w:rsid w:val="00E365DD"/>
    <w:rsid w:val="00E369E1"/>
    <w:rsid w:val="00E4727D"/>
    <w:rsid w:val="00E530E3"/>
    <w:rsid w:val="00E535BE"/>
    <w:rsid w:val="00E629D3"/>
    <w:rsid w:val="00E725B8"/>
    <w:rsid w:val="00E7577B"/>
    <w:rsid w:val="00E83331"/>
    <w:rsid w:val="00E96876"/>
    <w:rsid w:val="00E9781A"/>
    <w:rsid w:val="00EA075B"/>
    <w:rsid w:val="00EA3C93"/>
    <w:rsid w:val="00EB0B55"/>
    <w:rsid w:val="00EB4481"/>
    <w:rsid w:val="00EB4A5A"/>
    <w:rsid w:val="00EB69E3"/>
    <w:rsid w:val="00EC53F2"/>
    <w:rsid w:val="00EE4075"/>
    <w:rsid w:val="00EE4B41"/>
    <w:rsid w:val="00EE7AFD"/>
    <w:rsid w:val="00EF17EA"/>
    <w:rsid w:val="00EF4F08"/>
    <w:rsid w:val="00F02714"/>
    <w:rsid w:val="00F04467"/>
    <w:rsid w:val="00F053E0"/>
    <w:rsid w:val="00F06F06"/>
    <w:rsid w:val="00F0769B"/>
    <w:rsid w:val="00F31362"/>
    <w:rsid w:val="00F32E6C"/>
    <w:rsid w:val="00F333D6"/>
    <w:rsid w:val="00F36B81"/>
    <w:rsid w:val="00F4032C"/>
    <w:rsid w:val="00F406D1"/>
    <w:rsid w:val="00F422C5"/>
    <w:rsid w:val="00F443C8"/>
    <w:rsid w:val="00F45E4C"/>
    <w:rsid w:val="00F47A98"/>
    <w:rsid w:val="00F52684"/>
    <w:rsid w:val="00F65718"/>
    <w:rsid w:val="00F664FB"/>
    <w:rsid w:val="00F70153"/>
    <w:rsid w:val="00F73B20"/>
    <w:rsid w:val="00F74E03"/>
    <w:rsid w:val="00F77512"/>
    <w:rsid w:val="00F84819"/>
    <w:rsid w:val="00F85467"/>
    <w:rsid w:val="00F91034"/>
    <w:rsid w:val="00F962BD"/>
    <w:rsid w:val="00FA0EF0"/>
    <w:rsid w:val="00FB0E98"/>
    <w:rsid w:val="00FB3483"/>
    <w:rsid w:val="00FB3FAA"/>
    <w:rsid w:val="00FB582E"/>
    <w:rsid w:val="00FB7CBB"/>
    <w:rsid w:val="00FC0CA1"/>
    <w:rsid w:val="00FC0F20"/>
    <w:rsid w:val="00FC2345"/>
    <w:rsid w:val="00FC6913"/>
    <w:rsid w:val="00FD2361"/>
    <w:rsid w:val="00FD3D11"/>
    <w:rsid w:val="00FD42A6"/>
    <w:rsid w:val="00FD50B9"/>
    <w:rsid w:val="00FD5906"/>
    <w:rsid w:val="00FD6FEC"/>
    <w:rsid w:val="00FE0E5D"/>
    <w:rsid w:val="00FE6120"/>
    <w:rsid w:val="00FE7500"/>
    <w:rsid w:val="00FE7C9C"/>
    <w:rsid w:val="00FF61EF"/>
    <w:rsid w:val="00FF671E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C077E"/>
  <w15:docId w15:val="{977B6B61-9A79-48CF-9B66-8132B56C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F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27373"/>
    <w:pPr>
      <w:keepNext/>
      <w:keepLines/>
      <w:numPr>
        <w:numId w:val="42"/>
      </w:numPr>
      <w:spacing w:before="480" w:after="12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04FBE"/>
    <w:pPr>
      <w:keepNext/>
      <w:keepLines/>
      <w:numPr>
        <w:ilvl w:val="1"/>
        <w:numId w:val="42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153"/>
    <w:pPr>
      <w:keepNext/>
      <w:keepLines/>
      <w:spacing w:before="200" w:after="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379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379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37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37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37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379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4FA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D417E"/>
    <w:pPr>
      <w:spacing w:after="0" w:line="240" w:lineRule="auto"/>
      <w:ind w:firstLine="426"/>
      <w:jc w:val="both"/>
    </w:pPr>
    <w:rPr>
      <w:rFonts w:eastAsia="Times New Roman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417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8D417E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04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04B7"/>
  </w:style>
  <w:style w:type="character" w:customStyle="1" w:styleId="Nagwek1Znak">
    <w:name w:val="Nagłówek 1 Znak"/>
    <w:basedOn w:val="Domylnaczcionkaakapitu"/>
    <w:link w:val="Nagwek1"/>
    <w:uiPriority w:val="9"/>
    <w:rsid w:val="0092737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471B"/>
    <w:pPr>
      <w:spacing w:after="0"/>
      <w:ind w:left="0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740A0"/>
    <w:pPr>
      <w:tabs>
        <w:tab w:val="left" w:pos="480"/>
        <w:tab w:val="right" w:leader="dot" w:pos="9062"/>
      </w:tabs>
      <w:spacing w:after="100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71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04FB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13153"/>
    <w:rPr>
      <w:rFonts w:ascii="Times New Roman" w:eastAsiaTheme="majorEastAsia" w:hAnsi="Times New Roman" w:cstheme="majorBidi"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3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37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37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37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3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3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54E8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54E8D"/>
    <w:rPr>
      <w:rFonts w:ascii="Times New Roman" w:hAnsi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B5B0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B5B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1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1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153"/>
    <w:rPr>
      <w:rFonts w:ascii="Times New Roman" w:hAnsi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25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BD0"/>
    <w:rPr>
      <w:rFonts w:ascii="Times New Roman" w:hAnsi="Times New Roman"/>
      <w:sz w:val="24"/>
    </w:rPr>
  </w:style>
  <w:style w:type="character" w:styleId="Numerstrony">
    <w:name w:val="page number"/>
    <w:basedOn w:val="Domylnaczcionkaakapitu"/>
    <w:rsid w:val="00125BD0"/>
  </w:style>
  <w:style w:type="paragraph" w:styleId="Spistreci2">
    <w:name w:val="toc 2"/>
    <w:basedOn w:val="Normalny"/>
    <w:next w:val="Normalny"/>
    <w:autoRedefine/>
    <w:uiPriority w:val="39"/>
    <w:unhideWhenUsed/>
    <w:rsid w:val="00125BD0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25BD0"/>
    <w:pPr>
      <w:spacing w:after="100"/>
      <w:ind w:left="480"/>
    </w:pPr>
  </w:style>
  <w:style w:type="paragraph" w:styleId="NormalnyWeb">
    <w:name w:val="Normal (Web)"/>
    <w:basedOn w:val="Normalny"/>
    <w:uiPriority w:val="99"/>
    <w:semiHidden/>
    <w:unhideWhenUsed/>
    <w:rsid w:val="007840E5"/>
    <w:pPr>
      <w:spacing w:after="0" w:line="240" w:lineRule="auto"/>
    </w:pPr>
    <w:rPr>
      <w:rFonts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03763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B75297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E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7">
    <w:name w:val="Style17"/>
    <w:basedOn w:val="Normalny"/>
    <w:uiPriority w:val="99"/>
    <w:rsid w:val="00B67781"/>
    <w:pPr>
      <w:widowControl w:val="0"/>
      <w:autoSpaceDE w:val="0"/>
      <w:autoSpaceDN w:val="0"/>
      <w:adjustRightInd w:val="0"/>
      <w:spacing w:after="0" w:line="641" w:lineRule="exact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16">
    <w:name w:val="Font Style116"/>
    <w:uiPriority w:val="99"/>
    <w:rsid w:val="00B67781"/>
    <w:rPr>
      <w:rFonts w:ascii="Tahoma" w:hAnsi="Tahoma" w:cs="Tahoma" w:hint="default"/>
      <w:color w:val="000000"/>
      <w:sz w:val="16"/>
    </w:rPr>
  </w:style>
  <w:style w:type="character" w:customStyle="1" w:styleId="FontStyle117">
    <w:name w:val="Font Style117"/>
    <w:uiPriority w:val="99"/>
    <w:rsid w:val="00B67781"/>
    <w:rPr>
      <w:rFonts w:ascii="Tahoma" w:hAnsi="Tahoma" w:cs="Tahoma" w:hint="default"/>
      <w:b/>
      <w:bCs w:val="0"/>
      <w:color w:val="000000"/>
      <w:sz w:val="18"/>
    </w:rPr>
  </w:style>
  <w:style w:type="table" w:styleId="Tabela-Siatka">
    <w:name w:val="Table Grid"/>
    <w:basedOn w:val="Standardowy"/>
    <w:uiPriority w:val="59"/>
    <w:rsid w:val="003F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8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B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B0E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B0E"/>
    <w:rPr>
      <w:vertAlign w:val="superscript"/>
    </w:rPr>
  </w:style>
  <w:style w:type="paragraph" w:customStyle="1" w:styleId="PKT">
    <w:name w:val="PKT"/>
    <w:basedOn w:val="Normalny"/>
    <w:qFormat/>
    <w:rsid w:val="005D1F9D"/>
    <w:pPr>
      <w:numPr>
        <w:numId w:val="41"/>
      </w:numPr>
      <w:spacing w:before="360" w:after="240" w:line="280" w:lineRule="exact"/>
    </w:pPr>
    <w:rPr>
      <w:rFonts w:ascii="Arial" w:eastAsia="Times New Roman" w:hAnsi="Arial" w:cs="Times New Roman"/>
      <w:b/>
      <w:sz w:val="22"/>
      <w:szCs w:val="20"/>
      <w:lang w:eastAsia="pl-PL"/>
    </w:rPr>
  </w:style>
  <w:style w:type="paragraph" w:customStyle="1" w:styleId="Akapity">
    <w:name w:val="Akapity"/>
    <w:basedOn w:val="Normalny"/>
    <w:qFormat/>
    <w:rsid w:val="005D1F9D"/>
    <w:pPr>
      <w:spacing w:after="120" w:line="280" w:lineRule="exact"/>
      <w:ind w:left="360" w:hanging="360"/>
      <w:jc w:val="both"/>
    </w:pPr>
    <w:rPr>
      <w:rFonts w:ascii="Arial" w:eastAsia="Times New Roman" w:hAnsi="Arial" w:cs="Tahoma"/>
      <w:bCs/>
      <w:kern w:val="16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0F62-23C2-4CED-9BB4-940367DF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2329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Krystian Szymczak</dc:creator>
  <cp:lastModifiedBy>Drążewski Damian</cp:lastModifiedBy>
  <cp:revision>2</cp:revision>
  <cp:lastPrinted>2021-04-01T08:21:00Z</cp:lastPrinted>
  <dcterms:created xsi:type="dcterms:W3CDTF">2024-01-04T10:37:00Z</dcterms:created>
  <dcterms:modified xsi:type="dcterms:W3CDTF">2024-01-04T10:37:00Z</dcterms:modified>
</cp:coreProperties>
</file>